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D2AE0" w14:textId="77777777" w:rsidR="000829C3" w:rsidRPr="00FB1EDD" w:rsidRDefault="000829C3" w:rsidP="00435084">
      <w:pPr>
        <w:spacing w:after="0" w:line="240" w:lineRule="auto"/>
        <w:jc w:val="both"/>
        <w:rPr>
          <w:rFonts w:eastAsia="Times New Roman" w:cstheme="minorHAnsi"/>
          <w:b/>
          <w:bCs/>
          <w:color w:val="000000"/>
          <w:lang w:eastAsia="en-GB"/>
        </w:rPr>
      </w:pPr>
      <w:r w:rsidRPr="00FB1EDD">
        <w:rPr>
          <w:rFonts w:eastAsia="Times New Roman" w:cstheme="minorHAnsi"/>
          <w:b/>
          <w:bCs/>
          <w:noProof/>
          <w:color w:val="000000"/>
          <w:lang w:eastAsia="en-GB"/>
        </w:rPr>
        <w:drawing>
          <wp:anchor distT="0" distB="0" distL="114300" distR="114300" simplePos="0" relativeHeight="251658240" behindDoc="0" locked="0" layoutInCell="1" allowOverlap="1" wp14:anchorId="581A289F" wp14:editId="7E953D64">
            <wp:simplePos x="0" y="0"/>
            <wp:positionH relativeFrom="column">
              <wp:posOffset>4181475</wp:posOffset>
            </wp:positionH>
            <wp:positionV relativeFrom="paragraph">
              <wp:posOffset>28</wp:posOffset>
            </wp:positionV>
            <wp:extent cx="1551600" cy="673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IO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51600" cy="673200"/>
                    </a:xfrm>
                    <a:prstGeom prst="rect">
                      <a:avLst/>
                    </a:prstGeom>
                  </pic:spPr>
                </pic:pic>
              </a:graphicData>
            </a:graphic>
            <wp14:sizeRelH relativeFrom="margin">
              <wp14:pctWidth>0</wp14:pctWidth>
            </wp14:sizeRelH>
            <wp14:sizeRelV relativeFrom="margin">
              <wp14:pctHeight>0</wp14:pctHeight>
            </wp14:sizeRelV>
          </wp:anchor>
        </w:drawing>
      </w:r>
    </w:p>
    <w:p w14:paraId="34C2D347" w14:textId="77777777" w:rsidR="000829C3" w:rsidRPr="00FB1EDD" w:rsidRDefault="000829C3" w:rsidP="00435084">
      <w:pPr>
        <w:spacing w:after="0" w:line="240" w:lineRule="auto"/>
        <w:jc w:val="both"/>
        <w:rPr>
          <w:rFonts w:eastAsia="Times New Roman" w:cstheme="minorHAnsi"/>
          <w:b/>
          <w:bCs/>
          <w:color w:val="000000"/>
          <w:lang w:eastAsia="en-GB"/>
        </w:rPr>
      </w:pPr>
    </w:p>
    <w:p w14:paraId="31302708" w14:textId="2D61CDE2"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CCIO Leaders Network -</w:t>
      </w:r>
      <w:r w:rsidR="003F459D">
        <w:rPr>
          <w:rFonts w:eastAsia="Times New Roman" w:cstheme="minorHAnsi"/>
          <w:b/>
          <w:bCs/>
          <w:color w:val="000000"/>
          <w:lang w:eastAsia="en-GB"/>
        </w:rPr>
        <w:t xml:space="preserve"> </w:t>
      </w:r>
      <w:r w:rsidRPr="00FB1EDD">
        <w:rPr>
          <w:rFonts w:eastAsia="Times New Roman" w:cstheme="minorHAnsi"/>
          <w:b/>
          <w:bCs/>
          <w:color w:val="000000"/>
          <w:lang w:eastAsia="en-GB"/>
        </w:rPr>
        <w:t xml:space="preserve">Terms of Reference </w:t>
      </w:r>
    </w:p>
    <w:p w14:paraId="47582692" w14:textId="220A54E7" w:rsidR="000829C3" w:rsidRPr="00FB1EDD" w:rsidRDefault="000829C3" w:rsidP="00435084">
      <w:pPr>
        <w:spacing w:after="0" w:line="240" w:lineRule="auto"/>
        <w:jc w:val="both"/>
        <w:rPr>
          <w:rFonts w:eastAsia="Times New Roman" w:cstheme="minorHAnsi"/>
          <w:b/>
          <w:bCs/>
          <w:color w:val="000000"/>
          <w:lang w:eastAsia="en-GB"/>
        </w:rPr>
      </w:pPr>
    </w:p>
    <w:p w14:paraId="0167F564" w14:textId="77777777" w:rsidR="000829C3" w:rsidRPr="00FB1EDD" w:rsidRDefault="000829C3" w:rsidP="00435084">
      <w:pPr>
        <w:spacing w:after="0" w:line="240" w:lineRule="auto"/>
        <w:jc w:val="both"/>
        <w:rPr>
          <w:rFonts w:eastAsia="Times New Roman" w:cstheme="minorHAnsi"/>
          <w:lang w:eastAsia="en-GB"/>
        </w:rPr>
      </w:pPr>
    </w:p>
    <w:p w14:paraId="1BCC8941"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Introduction</w:t>
      </w:r>
    </w:p>
    <w:p w14:paraId="10BA50C4"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The CCIO Leaders Network is a best practice and collaboration Network dedicated to promoting the development of current and future clinical information leaders across all healthcare organisations.</w:t>
      </w:r>
    </w:p>
    <w:p w14:paraId="56B933FC" w14:textId="5F30599F" w:rsidR="00B0205E" w:rsidRDefault="00B0205E" w:rsidP="00435084">
      <w:pPr>
        <w:spacing w:after="0" w:line="240" w:lineRule="auto"/>
        <w:jc w:val="both"/>
        <w:rPr>
          <w:rFonts w:eastAsia="Times New Roman" w:cstheme="minorHAnsi"/>
          <w:color w:val="000000"/>
          <w:lang w:eastAsia="en-GB"/>
        </w:rPr>
      </w:pPr>
    </w:p>
    <w:p w14:paraId="1A0C4103" w14:textId="6BDC2C2A"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The Network is being developed as a membership-based network and community comprised of individual clinical information leaders. The Network aims to provide members with the tools and resources to support their development as clinical information leaders, through a combination of knowledge resources, events and online community and collaboration tools.  The Network is hosted by Digital Health Intelligence.</w:t>
      </w:r>
    </w:p>
    <w:p w14:paraId="6326CA3B" w14:textId="77777777" w:rsidR="000829C3" w:rsidRPr="00FB1EDD" w:rsidRDefault="000829C3" w:rsidP="00435084">
      <w:pPr>
        <w:spacing w:after="0" w:line="240" w:lineRule="auto"/>
        <w:jc w:val="both"/>
        <w:rPr>
          <w:rFonts w:eastAsia="Times New Roman" w:cstheme="minorHAnsi"/>
          <w:lang w:eastAsia="en-GB"/>
        </w:rPr>
      </w:pPr>
    </w:p>
    <w:p w14:paraId="622937D6"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Network Aims</w:t>
      </w:r>
    </w:p>
    <w:p w14:paraId="624FF6FD" w14:textId="313CD0F1"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i/>
          <w:iCs/>
          <w:color w:val="000000"/>
          <w:lang w:eastAsia="en-GB"/>
        </w:rPr>
        <w:t>The central aims of the CCIO Leaders Network are to ‘</w:t>
      </w:r>
      <w:r w:rsidR="00B71E73">
        <w:rPr>
          <w:rFonts w:eastAsia="Times New Roman" w:cstheme="minorHAnsi"/>
          <w:i/>
          <w:iCs/>
          <w:color w:val="000000"/>
          <w:lang w:eastAsia="en-GB"/>
        </w:rPr>
        <w:t>p</w:t>
      </w:r>
      <w:r w:rsidRPr="00FB1EDD">
        <w:rPr>
          <w:rFonts w:eastAsia="Times New Roman" w:cstheme="minorHAnsi"/>
          <w:i/>
          <w:iCs/>
          <w:color w:val="000000"/>
          <w:lang w:eastAsia="en-GB"/>
        </w:rPr>
        <w:t>romote and develop current and future clinical information leaders’, to help ensure the full potential of clinical IT and informatics, and the benefits they offer to patients, are realised in UK healthcare</w:t>
      </w:r>
      <w:r w:rsidRPr="00FB1EDD">
        <w:rPr>
          <w:rFonts w:eastAsia="Times New Roman" w:cstheme="minorHAnsi"/>
          <w:color w:val="000000"/>
          <w:lang w:eastAsia="en-GB"/>
        </w:rPr>
        <w:t>. Promotion will include campaigning activities.</w:t>
      </w:r>
    </w:p>
    <w:p w14:paraId="30C3377B" w14:textId="77777777" w:rsidR="000829C3" w:rsidRPr="00FB1EDD" w:rsidRDefault="000829C3" w:rsidP="00435084">
      <w:pPr>
        <w:spacing w:after="0" w:line="240" w:lineRule="auto"/>
        <w:jc w:val="both"/>
        <w:rPr>
          <w:rFonts w:eastAsia="Times New Roman" w:cstheme="minorHAnsi"/>
          <w:lang w:eastAsia="en-GB"/>
        </w:rPr>
      </w:pPr>
    </w:p>
    <w:p w14:paraId="4C342EEB" w14:textId="37B7FFCD"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Linked to the above aims the Network has set encouraging the appointment of more CCIOs and equivalent roles to CCGs and other commissioning bodies as a priority.</w:t>
      </w:r>
    </w:p>
    <w:p w14:paraId="08F8C0EB" w14:textId="77777777" w:rsidR="000829C3" w:rsidRPr="00FB1EDD" w:rsidRDefault="000829C3" w:rsidP="00435084">
      <w:pPr>
        <w:spacing w:after="0" w:line="240" w:lineRule="auto"/>
        <w:jc w:val="both"/>
        <w:rPr>
          <w:rFonts w:eastAsia="Times New Roman" w:cstheme="minorHAnsi"/>
          <w:lang w:eastAsia="en-GB"/>
        </w:rPr>
      </w:pPr>
    </w:p>
    <w:p w14:paraId="22BD2647"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Eligibility criteria</w:t>
      </w:r>
    </w:p>
    <w:p w14:paraId="4FD23A96" w14:textId="77777777" w:rsidR="00947FB0" w:rsidRDefault="000829C3" w:rsidP="00947FB0">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Membership is by invitation or application and open to doctors, nurses, therapists and technicians with a recognised clinical qualification and current clinical registration.</w:t>
      </w:r>
      <w:r w:rsidR="00947FB0">
        <w:rPr>
          <w:rFonts w:eastAsia="Times New Roman" w:cstheme="minorHAnsi"/>
          <w:color w:val="000000"/>
          <w:lang w:eastAsia="en-GB"/>
        </w:rPr>
        <w:t xml:space="preserve"> </w:t>
      </w:r>
    </w:p>
    <w:p w14:paraId="0C6B1576" w14:textId="5A680E9A" w:rsidR="00947FB0" w:rsidRDefault="00947FB0" w:rsidP="00947FB0">
      <w:pPr>
        <w:spacing w:after="0" w:line="240" w:lineRule="auto"/>
        <w:jc w:val="both"/>
        <w:rPr>
          <w:rFonts w:eastAsia="Times New Roman" w:cstheme="minorHAnsi"/>
          <w:color w:val="000000"/>
          <w:lang w:eastAsia="en-GB"/>
        </w:rPr>
      </w:pPr>
    </w:p>
    <w:p w14:paraId="0322FEA0" w14:textId="41D3B3B3" w:rsidR="000829C3" w:rsidRDefault="000829C3" w:rsidP="00947FB0">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 xml:space="preserve">Membership of the Network is open to all health informatics clinical leaders performing a CCIO-like role. The criterion is that they should have a component of their professional role focused on health informatics and information leadership, which is recognised by their employer. </w:t>
      </w:r>
    </w:p>
    <w:p w14:paraId="6C405C27" w14:textId="77777777" w:rsidR="00947FB0" w:rsidRPr="00FB1EDD" w:rsidRDefault="00947FB0" w:rsidP="00947FB0">
      <w:pPr>
        <w:spacing w:after="0" w:line="240" w:lineRule="auto"/>
        <w:jc w:val="both"/>
        <w:rPr>
          <w:rFonts w:eastAsia="Times New Roman" w:cstheme="minorHAnsi"/>
          <w:lang w:eastAsia="en-GB"/>
        </w:rPr>
      </w:pPr>
    </w:p>
    <w:p w14:paraId="708F00C9" w14:textId="11471D69" w:rsidR="000829C3" w:rsidRPr="00FB1EDD" w:rsidRDefault="000829C3" w:rsidP="00435084">
      <w:pPr>
        <w:spacing w:line="240" w:lineRule="auto"/>
        <w:jc w:val="both"/>
        <w:rPr>
          <w:rFonts w:eastAsia="Times New Roman" w:cstheme="minorHAnsi"/>
          <w:lang w:eastAsia="en-GB"/>
        </w:rPr>
      </w:pPr>
      <w:r w:rsidRPr="00FB1EDD">
        <w:rPr>
          <w:rFonts w:eastAsia="Times New Roman" w:cstheme="minorHAnsi"/>
          <w:color w:val="000000"/>
          <w:lang w:eastAsia="en-GB"/>
        </w:rPr>
        <w:t xml:space="preserve">There will </w:t>
      </w:r>
      <w:r w:rsidR="00DE35D7">
        <w:rPr>
          <w:rFonts w:eastAsia="Times New Roman" w:cstheme="minorHAnsi"/>
          <w:color w:val="000000"/>
          <w:lang w:eastAsia="en-GB"/>
        </w:rPr>
        <w:t>an oppo</w:t>
      </w:r>
      <w:r w:rsidR="00AF6F61">
        <w:rPr>
          <w:rFonts w:eastAsia="Times New Roman" w:cstheme="minorHAnsi"/>
          <w:color w:val="000000"/>
          <w:lang w:eastAsia="en-GB"/>
        </w:rPr>
        <w:t xml:space="preserve">rtunity for </w:t>
      </w:r>
      <w:r w:rsidRPr="00FB1EDD">
        <w:rPr>
          <w:rFonts w:eastAsia="Times New Roman" w:cstheme="minorHAnsi"/>
          <w:color w:val="000000"/>
          <w:lang w:eastAsia="en-GB"/>
        </w:rPr>
        <w:t>trainees and aspiring CCIOs</w:t>
      </w:r>
      <w:r w:rsidR="009F5DFE">
        <w:rPr>
          <w:rFonts w:eastAsia="Times New Roman" w:cstheme="minorHAnsi"/>
          <w:color w:val="000000"/>
          <w:lang w:eastAsia="en-GB"/>
        </w:rPr>
        <w:t xml:space="preserve"> to become members</w:t>
      </w:r>
      <w:r w:rsidRPr="00FB1EDD">
        <w:rPr>
          <w:rFonts w:eastAsia="Times New Roman" w:cstheme="minorHAnsi"/>
          <w:color w:val="000000"/>
          <w:lang w:eastAsia="en-GB"/>
        </w:rPr>
        <w:t>.</w:t>
      </w:r>
      <w:r w:rsidR="007C7E51">
        <w:rPr>
          <w:rFonts w:eastAsia="Times New Roman" w:cstheme="minorHAnsi"/>
          <w:color w:val="000000"/>
          <w:lang w:eastAsia="en-GB"/>
        </w:rPr>
        <w:t xml:space="preserve"> </w:t>
      </w:r>
      <w:r w:rsidRPr="00FB1EDD">
        <w:rPr>
          <w:rFonts w:eastAsia="Times New Roman" w:cstheme="minorHAnsi"/>
          <w:color w:val="000000"/>
          <w:lang w:eastAsia="en-GB"/>
        </w:rPr>
        <w:t>They will need to be nominated by an existing member and approved.</w:t>
      </w:r>
    </w:p>
    <w:p w14:paraId="391E15DC" w14:textId="28D53FD2" w:rsidR="000829C3" w:rsidRPr="00FB1EDD" w:rsidRDefault="000829C3" w:rsidP="00435084">
      <w:pPr>
        <w:spacing w:line="240" w:lineRule="auto"/>
        <w:jc w:val="both"/>
        <w:rPr>
          <w:rFonts w:eastAsia="Times New Roman" w:cstheme="minorHAnsi"/>
          <w:lang w:eastAsia="en-GB"/>
        </w:rPr>
      </w:pPr>
      <w:r w:rsidRPr="00FB1EDD">
        <w:rPr>
          <w:rFonts w:eastAsia="Times New Roman" w:cstheme="minorHAnsi"/>
          <w:color w:val="000000"/>
          <w:lang w:eastAsia="en-GB"/>
        </w:rPr>
        <w:t xml:space="preserve">Membership is open to all clinicians working for health and social care provider and commissioning bodies, together with academics, regulators, arms-length bodies. Industry membership is restricted to CCIO representatives of the </w:t>
      </w:r>
      <w:r w:rsidR="00D05E03">
        <w:rPr>
          <w:rFonts w:eastAsia="Times New Roman" w:cstheme="minorHAnsi"/>
          <w:color w:val="000000"/>
          <w:lang w:eastAsia="en-GB"/>
        </w:rPr>
        <w:t xml:space="preserve">network </w:t>
      </w:r>
      <w:r w:rsidRPr="00FB1EDD">
        <w:rPr>
          <w:rFonts w:eastAsia="Times New Roman" w:cstheme="minorHAnsi"/>
          <w:color w:val="000000"/>
          <w:lang w:eastAsia="en-GB"/>
        </w:rPr>
        <w:t>sponsors (see below).</w:t>
      </w:r>
    </w:p>
    <w:p w14:paraId="5239669F" w14:textId="232B447C" w:rsidR="000829C3" w:rsidRPr="00FB1EDD" w:rsidRDefault="000829C3" w:rsidP="00435084">
      <w:pPr>
        <w:spacing w:line="240" w:lineRule="auto"/>
        <w:jc w:val="both"/>
        <w:rPr>
          <w:rFonts w:eastAsia="Times New Roman" w:cstheme="minorHAnsi"/>
          <w:lang w:eastAsia="en-GB"/>
        </w:rPr>
      </w:pPr>
      <w:r w:rsidRPr="00FB1EDD">
        <w:rPr>
          <w:rFonts w:eastAsia="Times New Roman" w:cstheme="minorHAnsi"/>
          <w:color w:val="000000"/>
          <w:lang w:eastAsia="en-GB"/>
        </w:rPr>
        <w:t>The main focus is the UK but membership of the network is also open to CCIOs from outside the UK</w:t>
      </w:r>
      <w:r w:rsidR="0021385C">
        <w:rPr>
          <w:rFonts w:eastAsia="Times New Roman" w:cstheme="minorHAnsi"/>
          <w:color w:val="000000"/>
          <w:lang w:eastAsia="en-GB"/>
        </w:rPr>
        <w:t>.</w:t>
      </w:r>
    </w:p>
    <w:p w14:paraId="7F22C975" w14:textId="77777777" w:rsidR="000829C3" w:rsidRPr="00FB1EDD" w:rsidRDefault="000829C3" w:rsidP="00435084">
      <w:pPr>
        <w:spacing w:line="240" w:lineRule="auto"/>
        <w:jc w:val="both"/>
        <w:rPr>
          <w:rFonts w:eastAsia="Times New Roman" w:cstheme="minorHAnsi"/>
          <w:lang w:eastAsia="en-GB"/>
        </w:rPr>
      </w:pPr>
      <w:r w:rsidRPr="00FB1EDD">
        <w:rPr>
          <w:rFonts w:eastAsia="Times New Roman" w:cstheme="minorHAnsi"/>
          <w:color w:val="000000"/>
          <w:lang w:eastAsia="en-GB"/>
        </w:rPr>
        <w:t>In any cases of doubt the Chair shall adjudicate on membership.</w:t>
      </w:r>
    </w:p>
    <w:p w14:paraId="72D6C63E" w14:textId="77777777" w:rsidR="000829C3" w:rsidRPr="00FB1EDD" w:rsidRDefault="000829C3" w:rsidP="00435084">
      <w:pPr>
        <w:spacing w:after="0" w:line="240" w:lineRule="auto"/>
        <w:jc w:val="both"/>
        <w:rPr>
          <w:rFonts w:eastAsia="Times New Roman" w:cstheme="minorHAnsi"/>
          <w:b/>
          <w:bCs/>
          <w:color w:val="000000"/>
          <w:lang w:eastAsia="en-GB"/>
        </w:rPr>
      </w:pPr>
      <w:r w:rsidRPr="00FB1EDD">
        <w:rPr>
          <w:rFonts w:eastAsia="Times New Roman" w:cstheme="minorHAnsi"/>
          <w:b/>
          <w:bCs/>
          <w:color w:val="000000"/>
          <w:lang w:eastAsia="en-GB"/>
        </w:rPr>
        <w:t>Membership benefits</w:t>
      </w:r>
    </w:p>
    <w:p w14:paraId="2E820B11" w14:textId="663EF813" w:rsidR="000829C3" w:rsidRPr="00FB1EDD" w:rsidRDefault="000829C3" w:rsidP="00EB392E">
      <w:pPr>
        <w:spacing w:after="0" w:line="240" w:lineRule="auto"/>
        <w:jc w:val="both"/>
        <w:rPr>
          <w:rFonts w:eastAsia="Times New Roman" w:cstheme="minorHAnsi"/>
          <w:lang w:eastAsia="en-GB"/>
        </w:rPr>
      </w:pPr>
      <w:r w:rsidRPr="00FB1EDD">
        <w:rPr>
          <w:rFonts w:eastAsia="Times New Roman" w:cstheme="minorHAnsi"/>
          <w:color w:val="000000"/>
          <w:lang w:eastAsia="en-GB"/>
        </w:rPr>
        <w:t>Membership of the network will not be charged for (the position to be reviewed bi-annually) and shall be considered to run for as long as members are clinicians with an active registration with a professional body and active role in health informatics.</w:t>
      </w:r>
      <w:r w:rsidR="00EB392E">
        <w:rPr>
          <w:rFonts w:eastAsia="Times New Roman" w:cstheme="minorHAnsi"/>
          <w:color w:val="000000"/>
          <w:lang w:eastAsia="en-GB"/>
        </w:rPr>
        <w:t xml:space="preserve"> </w:t>
      </w:r>
      <w:r w:rsidRPr="00FB1EDD">
        <w:rPr>
          <w:rFonts w:eastAsia="Times New Roman" w:cstheme="minorHAnsi"/>
          <w:color w:val="000000"/>
          <w:lang w:eastAsia="en-GB"/>
        </w:rPr>
        <w:t>Membership of the CCIO Network will confer the following benefits:</w:t>
      </w:r>
    </w:p>
    <w:p w14:paraId="4DEF5A86" w14:textId="34587527" w:rsidR="000829C3" w:rsidRPr="00FB1EDD" w:rsidRDefault="00387D91" w:rsidP="00435084">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w:t>
      </w:r>
      <w:r w:rsidR="000829C3" w:rsidRPr="00FB1EDD">
        <w:rPr>
          <w:rFonts w:eastAsia="Times New Roman" w:cstheme="minorHAnsi"/>
          <w:color w:val="000000"/>
          <w:lang w:eastAsia="en-GB"/>
        </w:rPr>
        <w:t xml:space="preserve"> to vote in elections and elect advisory panel members.</w:t>
      </w:r>
    </w:p>
    <w:p w14:paraId="7270AE3A" w14:textId="77BAEC0E" w:rsidR="000829C3" w:rsidRPr="00FB1EDD" w:rsidRDefault="00F81550" w:rsidP="00435084">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 xml:space="preserve">Opportunity </w:t>
      </w:r>
      <w:r w:rsidR="000829C3" w:rsidRPr="00FB1EDD">
        <w:rPr>
          <w:rFonts w:eastAsia="Times New Roman" w:cstheme="minorHAnsi"/>
          <w:color w:val="000000"/>
          <w:lang w:eastAsia="en-GB"/>
        </w:rPr>
        <w:t>to attend the network AGM</w:t>
      </w:r>
      <w:r>
        <w:rPr>
          <w:rFonts w:eastAsia="Times New Roman" w:cstheme="minorHAnsi"/>
          <w:color w:val="000000"/>
          <w:lang w:eastAsia="en-GB"/>
        </w:rPr>
        <w:t>’s that are organised</w:t>
      </w:r>
      <w:r w:rsidR="000829C3" w:rsidRPr="00FB1EDD">
        <w:rPr>
          <w:rFonts w:eastAsia="Times New Roman" w:cstheme="minorHAnsi"/>
          <w:color w:val="000000"/>
          <w:lang w:eastAsia="en-GB"/>
        </w:rPr>
        <w:t>.</w:t>
      </w:r>
    </w:p>
    <w:p w14:paraId="67D8E852" w14:textId="3834256D" w:rsidR="000829C3" w:rsidRPr="00FB1EDD" w:rsidRDefault="000829C3" w:rsidP="00435084">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 xml:space="preserve">Invitation to attend regional and national events - including the </w:t>
      </w:r>
      <w:r w:rsidR="008C303C">
        <w:rPr>
          <w:rFonts w:eastAsia="Times New Roman" w:cstheme="minorHAnsi"/>
          <w:color w:val="000000"/>
          <w:lang w:eastAsia="en-GB"/>
        </w:rPr>
        <w:t>S</w:t>
      </w:r>
      <w:r w:rsidRPr="00FB1EDD">
        <w:rPr>
          <w:rFonts w:eastAsia="Times New Roman" w:cstheme="minorHAnsi"/>
          <w:color w:val="000000"/>
          <w:lang w:eastAsia="en-GB"/>
        </w:rPr>
        <w:t xml:space="preserve">ummer </w:t>
      </w:r>
      <w:r w:rsidR="008C303C">
        <w:rPr>
          <w:rFonts w:eastAsia="Times New Roman" w:cstheme="minorHAnsi"/>
          <w:color w:val="000000"/>
          <w:lang w:eastAsia="en-GB"/>
        </w:rPr>
        <w:t>S</w:t>
      </w:r>
      <w:r w:rsidRPr="00FB1EDD">
        <w:rPr>
          <w:rFonts w:eastAsia="Times New Roman" w:cstheme="minorHAnsi"/>
          <w:color w:val="000000"/>
          <w:lang w:eastAsia="en-GB"/>
        </w:rPr>
        <w:t>chool and</w:t>
      </w:r>
      <w:r w:rsidR="00F95598">
        <w:rPr>
          <w:rFonts w:eastAsia="Times New Roman" w:cstheme="minorHAnsi"/>
          <w:color w:val="000000"/>
          <w:lang w:eastAsia="en-GB"/>
        </w:rPr>
        <w:t xml:space="preserve"> </w:t>
      </w:r>
      <w:r w:rsidR="008C303C">
        <w:rPr>
          <w:rFonts w:eastAsia="Times New Roman" w:cstheme="minorHAnsi"/>
          <w:color w:val="000000"/>
          <w:lang w:eastAsia="en-GB"/>
        </w:rPr>
        <w:t>L</w:t>
      </w:r>
      <w:r w:rsidR="00F95598">
        <w:rPr>
          <w:rFonts w:eastAsia="Times New Roman" w:cstheme="minorHAnsi"/>
          <w:color w:val="000000"/>
          <w:lang w:eastAsia="en-GB"/>
        </w:rPr>
        <w:t>eadership</w:t>
      </w:r>
      <w:r w:rsidRPr="00FB1EDD">
        <w:rPr>
          <w:rFonts w:eastAsia="Times New Roman" w:cstheme="minorHAnsi"/>
          <w:color w:val="000000"/>
          <w:lang w:eastAsia="en-GB"/>
        </w:rPr>
        <w:t xml:space="preserve"> </w:t>
      </w:r>
      <w:r w:rsidR="008C303C">
        <w:rPr>
          <w:rFonts w:eastAsia="Times New Roman" w:cstheme="minorHAnsi"/>
          <w:color w:val="000000"/>
          <w:lang w:eastAsia="en-GB"/>
        </w:rPr>
        <w:t>S</w:t>
      </w:r>
      <w:r w:rsidRPr="00FB1EDD">
        <w:rPr>
          <w:rFonts w:eastAsia="Times New Roman" w:cstheme="minorHAnsi"/>
          <w:color w:val="000000"/>
          <w:lang w:eastAsia="en-GB"/>
        </w:rPr>
        <w:t>ummit.</w:t>
      </w:r>
    </w:p>
    <w:p w14:paraId="0755785F" w14:textId="26157962" w:rsidR="000829C3" w:rsidRPr="00FB1EDD" w:rsidRDefault="000829C3" w:rsidP="00435084">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Exclusive access to the private collaboration community.</w:t>
      </w:r>
    </w:p>
    <w:p w14:paraId="74F77B2C" w14:textId="20DE5B74" w:rsidR="000829C3" w:rsidRPr="00FB1EDD" w:rsidRDefault="000829C3" w:rsidP="00435084">
      <w:pPr>
        <w:numPr>
          <w:ilvl w:val="0"/>
          <w:numId w:val="1"/>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lastRenderedPageBreak/>
        <w:t>Access to the online database of CCIO Network Members.</w:t>
      </w:r>
    </w:p>
    <w:p w14:paraId="553D3CB2" w14:textId="0D67231F" w:rsidR="00E50101" w:rsidRDefault="000829C3" w:rsidP="00384B7E">
      <w:pPr>
        <w:numPr>
          <w:ilvl w:val="0"/>
          <w:numId w:val="1"/>
        </w:numPr>
        <w:spacing w:after="0" w:line="240" w:lineRule="auto"/>
        <w:jc w:val="both"/>
        <w:textAlignment w:val="baseline"/>
        <w:rPr>
          <w:rFonts w:eastAsia="Times New Roman" w:cstheme="minorHAnsi"/>
          <w:color w:val="000000"/>
          <w:lang w:eastAsia="en-GB"/>
        </w:rPr>
      </w:pPr>
      <w:r w:rsidRPr="00E50101">
        <w:rPr>
          <w:rFonts w:eastAsia="Times New Roman" w:cstheme="minorHAnsi"/>
          <w:color w:val="000000"/>
          <w:lang w:eastAsia="en-GB"/>
        </w:rPr>
        <w:t>Exclusive access to network surveys and research.</w:t>
      </w:r>
    </w:p>
    <w:p w14:paraId="1262E386" w14:textId="1393E207" w:rsidR="00256159" w:rsidRPr="00E50101" w:rsidRDefault="008A2774" w:rsidP="00384B7E">
      <w:pPr>
        <w:numPr>
          <w:ilvl w:val="0"/>
          <w:numId w:val="1"/>
        </w:numPr>
        <w:spacing w:after="0" w:line="240" w:lineRule="auto"/>
        <w:jc w:val="both"/>
        <w:textAlignment w:val="baseline"/>
        <w:rPr>
          <w:rFonts w:eastAsia="Times New Roman" w:cstheme="minorHAnsi"/>
          <w:color w:val="000000"/>
          <w:lang w:eastAsia="en-GB"/>
        </w:rPr>
      </w:pPr>
      <w:r w:rsidRPr="00E50101">
        <w:rPr>
          <w:rFonts w:eastAsia="Times New Roman" w:cstheme="minorHAnsi"/>
          <w:color w:val="000000"/>
          <w:lang w:eastAsia="en-GB"/>
        </w:rPr>
        <w:t>Opport</w:t>
      </w:r>
      <w:r w:rsidR="00F40069" w:rsidRPr="00E50101">
        <w:rPr>
          <w:rFonts w:eastAsia="Times New Roman" w:cstheme="minorHAnsi"/>
          <w:color w:val="000000"/>
          <w:lang w:eastAsia="en-GB"/>
        </w:rPr>
        <w:t xml:space="preserve">unity to </w:t>
      </w:r>
      <w:r w:rsidR="00892C92" w:rsidRPr="00E50101">
        <w:rPr>
          <w:rFonts w:eastAsia="Times New Roman" w:cstheme="minorHAnsi"/>
          <w:color w:val="000000"/>
          <w:lang w:eastAsia="en-GB"/>
        </w:rPr>
        <w:t>work with national senior figures to i</w:t>
      </w:r>
      <w:r w:rsidR="00F40069" w:rsidRPr="00E50101">
        <w:rPr>
          <w:rFonts w:eastAsia="Times New Roman" w:cstheme="minorHAnsi"/>
          <w:color w:val="000000"/>
          <w:lang w:eastAsia="en-GB"/>
        </w:rPr>
        <w:t>nfluence regional and national strategy</w:t>
      </w:r>
      <w:r w:rsidR="00892C92" w:rsidRPr="00E50101">
        <w:rPr>
          <w:rFonts w:eastAsia="Times New Roman" w:cstheme="minorHAnsi"/>
          <w:color w:val="000000"/>
          <w:lang w:eastAsia="en-GB"/>
        </w:rPr>
        <w:t>.</w:t>
      </w:r>
    </w:p>
    <w:p w14:paraId="1540126E" w14:textId="3B320FB2" w:rsidR="007B4744" w:rsidRPr="00892C92" w:rsidRDefault="007B4744" w:rsidP="00384B7E">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w:t>
      </w:r>
      <w:r w:rsidR="003E50D1">
        <w:rPr>
          <w:rFonts w:eastAsia="Times New Roman" w:cstheme="minorHAnsi"/>
          <w:color w:val="000000"/>
          <w:lang w:eastAsia="en-GB"/>
        </w:rPr>
        <w:t>o</w:t>
      </w:r>
      <w:r>
        <w:rPr>
          <w:rFonts w:eastAsia="Times New Roman" w:cstheme="minorHAnsi"/>
          <w:color w:val="000000"/>
          <w:lang w:eastAsia="en-GB"/>
        </w:rPr>
        <w:t xml:space="preserve">rtunity </w:t>
      </w:r>
      <w:r w:rsidR="003E50D1">
        <w:rPr>
          <w:rFonts w:eastAsia="Times New Roman" w:cstheme="minorHAnsi"/>
          <w:color w:val="000000"/>
          <w:lang w:eastAsia="en-GB"/>
        </w:rPr>
        <w:t>to</w:t>
      </w:r>
      <w:r w:rsidRPr="00FB1EDD">
        <w:rPr>
          <w:rFonts w:eastAsia="Times New Roman" w:cstheme="minorHAnsi"/>
          <w:color w:val="000000"/>
          <w:lang w:eastAsia="en-GB"/>
        </w:rPr>
        <w:t xml:space="preserve"> set policy and priorities for the future development of the network.</w:t>
      </w:r>
    </w:p>
    <w:p w14:paraId="7EC7429D" w14:textId="124C981F" w:rsidR="003D1600" w:rsidRDefault="004B6AA8" w:rsidP="001D258F">
      <w:pPr>
        <w:numPr>
          <w:ilvl w:val="0"/>
          <w:numId w:val="1"/>
        </w:numPr>
        <w:spacing w:after="0" w:line="240" w:lineRule="auto"/>
        <w:jc w:val="both"/>
        <w:textAlignment w:val="baseline"/>
        <w:rPr>
          <w:rFonts w:eastAsia="Times New Roman" w:cstheme="minorHAnsi"/>
          <w:color w:val="000000"/>
          <w:lang w:eastAsia="en-GB"/>
        </w:rPr>
      </w:pPr>
      <w:r>
        <w:rPr>
          <w:rFonts w:eastAsia="Times New Roman" w:cstheme="minorHAnsi"/>
          <w:color w:val="000000"/>
          <w:lang w:eastAsia="en-GB"/>
        </w:rPr>
        <w:t>Opportunity to</w:t>
      </w:r>
      <w:r w:rsidR="0075108A">
        <w:rPr>
          <w:rFonts w:eastAsia="Times New Roman" w:cstheme="minorHAnsi"/>
          <w:color w:val="000000"/>
          <w:lang w:eastAsia="en-GB"/>
        </w:rPr>
        <w:t xml:space="preserve"> improve</w:t>
      </w:r>
      <w:r>
        <w:rPr>
          <w:rFonts w:eastAsia="Times New Roman" w:cstheme="minorHAnsi"/>
          <w:color w:val="000000"/>
          <w:lang w:eastAsia="en-GB"/>
        </w:rPr>
        <w:t xml:space="preserve"> </w:t>
      </w:r>
      <w:r w:rsidR="00D47BFF">
        <w:rPr>
          <w:rFonts w:eastAsia="Times New Roman" w:cstheme="minorHAnsi"/>
          <w:color w:val="000000"/>
          <w:lang w:eastAsia="en-GB"/>
        </w:rPr>
        <w:t>p</w:t>
      </w:r>
      <w:r w:rsidR="00A4289D">
        <w:rPr>
          <w:rFonts w:eastAsia="Times New Roman" w:cstheme="minorHAnsi"/>
          <w:color w:val="000000"/>
          <w:lang w:eastAsia="en-GB"/>
        </w:rPr>
        <w:t>rofile visibi</w:t>
      </w:r>
      <w:r w:rsidR="002A41D6">
        <w:rPr>
          <w:rFonts w:eastAsia="Times New Roman" w:cstheme="minorHAnsi"/>
          <w:color w:val="000000"/>
          <w:lang w:eastAsia="en-GB"/>
        </w:rPr>
        <w:t xml:space="preserve">lity </w:t>
      </w:r>
      <w:r w:rsidR="0075108A">
        <w:rPr>
          <w:rFonts w:eastAsia="Times New Roman" w:cstheme="minorHAnsi"/>
          <w:color w:val="000000"/>
          <w:lang w:eastAsia="en-GB"/>
        </w:rPr>
        <w:t>within the network.</w:t>
      </w:r>
    </w:p>
    <w:p w14:paraId="43FE2129" w14:textId="77777777" w:rsidR="001D258F" w:rsidRPr="00FB1EDD" w:rsidRDefault="001D258F" w:rsidP="001D258F">
      <w:pPr>
        <w:spacing w:after="0" w:line="240" w:lineRule="auto"/>
        <w:ind w:left="720"/>
        <w:jc w:val="both"/>
        <w:textAlignment w:val="baseline"/>
        <w:rPr>
          <w:rFonts w:eastAsia="Times New Roman" w:cstheme="minorHAnsi"/>
          <w:color w:val="000000"/>
          <w:lang w:eastAsia="en-GB"/>
        </w:rPr>
      </w:pPr>
    </w:p>
    <w:p w14:paraId="3ED0D8BD"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The Advisory Panel</w:t>
      </w:r>
    </w:p>
    <w:p w14:paraId="6D17AD0A" w14:textId="5E23A926"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The Advisory Panel is a panel of clinicians and current CCIOs which meets (virtually) monthly, to set policy and priorities and for the future development of the network.</w:t>
      </w:r>
    </w:p>
    <w:p w14:paraId="4056456E" w14:textId="77777777" w:rsidR="000829C3" w:rsidRPr="00FB1EDD" w:rsidRDefault="000829C3" w:rsidP="00435084">
      <w:pPr>
        <w:spacing w:after="0" w:line="240" w:lineRule="auto"/>
        <w:jc w:val="both"/>
        <w:rPr>
          <w:rFonts w:eastAsia="Times New Roman" w:cstheme="minorHAnsi"/>
          <w:lang w:eastAsia="en-GB"/>
        </w:rPr>
      </w:pPr>
    </w:p>
    <w:p w14:paraId="48B25CE9"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 xml:space="preserve">Membership of the advisory panel is by direct election (see election process below) with elected advisory panel members then electing the chair and vice-chair from among their numbers.  The exception to this rule is sponsors’ representatives (see sponsors below) who get a place on the advisory panel but who may not stand for election to chair or vice-chair. </w:t>
      </w:r>
    </w:p>
    <w:p w14:paraId="7DA32936" w14:textId="77777777" w:rsidR="000829C3" w:rsidRPr="00FB1EDD" w:rsidRDefault="000829C3" w:rsidP="00435084">
      <w:pPr>
        <w:spacing w:after="0" w:line="240" w:lineRule="auto"/>
        <w:jc w:val="both"/>
        <w:rPr>
          <w:rFonts w:eastAsia="Times New Roman" w:cstheme="minorHAnsi"/>
          <w:lang w:eastAsia="en-GB"/>
        </w:rPr>
      </w:pPr>
    </w:p>
    <w:p w14:paraId="77710343" w14:textId="775B8C1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 xml:space="preserve">Digital Health will have Jon Hoeksma, </w:t>
      </w:r>
      <w:r w:rsidR="008D25E2">
        <w:rPr>
          <w:rFonts w:eastAsia="Times New Roman" w:cstheme="minorHAnsi"/>
          <w:color w:val="000000"/>
          <w:lang w:eastAsia="en-GB"/>
        </w:rPr>
        <w:t>CEO,</w:t>
      </w:r>
      <w:r w:rsidRPr="00FB1EDD">
        <w:rPr>
          <w:rFonts w:eastAsia="Times New Roman" w:cstheme="minorHAnsi"/>
          <w:color w:val="000000"/>
          <w:lang w:eastAsia="en-GB"/>
        </w:rPr>
        <w:t xml:space="preserve"> Digital health, as representative on the advisory panel</w:t>
      </w:r>
      <w:r w:rsidR="00680CC1">
        <w:rPr>
          <w:rFonts w:eastAsia="Times New Roman" w:cstheme="minorHAnsi"/>
          <w:color w:val="000000"/>
          <w:lang w:eastAsia="en-GB"/>
        </w:rPr>
        <w:t xml:space="preserve"> </w:t>
      </w:r>
      <w:r w:rsidRPr="00FB1EDD">
        <w:rPr>
          <w:rFonts w:eastAsia="Times New Roman" w:cstheme="minorHAnsi"/>
          <w:color w:val="000000"/>
          <w:lang w:eastAsia="en-GB"/>
        </w:rPr>
        <w:t>he may not stand for office.</w:t>
      </w:r>
    </w:p>
    <w:p w14:paraId="45970AEA" w14:textId="77777777" w:rsidR="000829C3" w:rsidRPr="00FB1EDD" w:rsidRDefault="000829C3" w:rsidP="00435084">
      <w:pPr>
        <w:spacing w:after="0" w:line="240" w:lineRule="auto"/>
        <w:jc w:val="both"/>
        <w:rPr>
          <w:rFonts w:eastAsia="Times New Roman" w:cstheme="minorHAnsi"/>
          <w:lang w:eastAsia="en-GB"/>
        </w:rPr>
      </w:pPr>
    </w:p>
    <w:p w14:paraId="4E8A8A4C" w14:textId="19684FCE"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Membership of the advisory panel shall be published</w:t>
      </w:r>
      <w:r w:rsidR="00CB124A">
        <w:rPr>
          <w:rFonts w:eastAsia="Times New Roman" w:cstheme="minorHAnsi"/>
          <w:color w:val="000000"/>
          <w:lang w:eastAsia="en-GB"/>
        </w:rPr>
        <w:t xml:space="preserve"> onlin</w:t>
      </w:r>
      <w:r w:rsidR="000B4484">
        <w:rPr>
          <w:rFonts w:eastAsia="Times New Roman" w:cstheme="minorHAnsi"/>
          <w:color w:val="000000"/>
          <w:lang w:eastAsia="en-GB"/>
        </w:rPr>
        <w:t xml:space="preserve">e and </w:t>
      </w:r>
      <w:r w:rsidRPr="00FB1EDD">
        <w:rPr>
          <w:rFonts w:eastAsia="Times New Roman" w:cstheme="minorHAnsi"/>
          <w:color w:val="000000"/>
          <w:lang w:eastAsia="en-GB"/>
        </w:rPr>
        <w:t>contact details</w:t>
      </w:r>
      <w:r w:rsidR="000B4484">
        <w:rPr>
          <w:rFonts w:eastAsia="Times New Roman" w:cstheme="minorHAnsi"/>
          <w:color w:val="000000"/>
          <w:lang w:eastAsia="en-GB"/>
        </w:rPr>
        <w:t xml:space="preserve"> will be </w:t>
      </w:r>
      <w:r w:rsidRPr="00FB1EDD">
        <w:rPr>
          <w:rFonts w:eastAsia="Times New Roman" w:cstheme="minorHAnsi"/>
          <w:color w:val="000000"/>
          <w:lang w:eastAsia="en-GB"/>
        </w:rPr>
        <w:t>kept updated making it easy for network members</w:t>
      </w:r>
      <w:r w:rsidR="00D64AC3">
        <w:rPr>
          <w:rFonts w:eastAsia="Times New Roman" w:cstheme="minorHAnsi"/>
          <w:color w:val="000000"/>
          <w:lang w:eastAsia="en-GB"/>
        </w:rPr>
        <w:t xml:space="preserve"> </w:t>
      </w:r>
      <w:r w:rsidRPr="00FB1EDD">
        <w:rPr>
          <w:rFonts w:eastAsia="Times New Roman" w:cstheme="minorHAnsi"/>
          <w:color w:val="000000"/>
          <w:lang w:eastAsia="en-GB"/>
        </w:rPr>
        <w:t>to contact advisory panel members</w:t>
      </w:r>
      <w:r w:rsidR="00DA6BB5" w:rsidRPr="00DA6BB5">
        <w:rPr>
          <w:rFonts w:eastAsia="Times New Roman" w:cstheme="minorHAnsi"/>
          <w:color w:val="000000"/>
          <w:lang w:eastAsia="en-GB"/>
        </w:rPr>
        <w:t xml:space="preserve"> </w:t>
      </w:r>
      <w:r w:rsidR="00DA6BB5">
        <w:rPr>
          <w:rFonts w:eastAsia="Times New Roman" w:cstheme="minorHAnsi"/>
          <w:color w:val="000000"/>
          <w:lang w:eastAsia="en-GB"/>
        </w:rPr>
        <w:t>through Digital Health</w:t>
      </w:r>
      <w:r w:rsidRPr="00FB1EDD">
        <w:rPr>
          <w:rFonts w:eastAsia="Times New Roman" w:cstheme="minorHAnsi"/>
          <w:color w:val="000000"/>
          <w:lang w:eastAsia="en-GB"/>
        </w:rPr>
        <w:t>.</w:t>
      </w:r>
    </w:p>
    <w:p w14:paraId="33E876E7" w14:textId="77777777" w:rsidR="000829C3" w:rsidRPr="00FB1EDD" w:rsidRDefault="000829C3" w:rsidP="00435084">
      <w:pPr>
        <w:spacing w:after="0" w:line="240" w:lineRule="auto"/>
        <w:jc w:val="both"/>
        <w:rPr>
          <w:rFonts w:eastAsia="Times New Roman" w:cstheme="minorHAnsi"/>
          <w:lang w:eastAsia="en-GB"/>
        </w:rPr>
      </w:pPr>
    </w:p>
    <w:p w14:paraId="782647F8" w14:textId="5E839BDC"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Advisory panel members serve on a</w:t>
      </w:r>
      <w:r w:rsidR="00D64AC3">
        <w:rPr>
          <w:rFonts w:eastAsia="Times New Roman" w:cstheme="minorHAnsi"/>
          <w:color w:val="000000"/>
          <w:lang w:eastAsia="en-GB"/>
        </w:rPr>
        <w:t xml:space="preserve"> bi-</w:t>
      </w:r>
      <w:r w:rsidRPr="00FB1EDD">
        <w:rPr>
          <w:rFonts w:eastAsia="Times New Roman" w:cstheme="minorHAnsi"/>
          <w:color w:val="000000"/>
          <w:lang w:eastAsia="en-GB"/>
        </w:rPr>
        <w:t>annual term on a voluntary basis and are asked to participate in monthly advisory panel calls and attend x2 in-person meetings per year - including an annual general meeting.</w:t>
      </w:r>
    </w:p>
    <w:p w14:paraId="6FA3DCF1" w14:textId="77777777" w:rsidR="000829C3" w:rsidRPr="00FB1EDD" w:rsidRDefault="000829C3" w:rsidP="00435084">
      <w:pPr>
        <w:spacing w:after="0" w:line="240" w:lineRule="auto"/>
        <w:jc w:val="both"/>
        <w:rPr>
          <w:rFonts w:eastAsia="Times New Roman" w:cstheme="minorHAnsi"/>
          <w:lang w:eastAsia="en-GB"/>
        </w:rPr>
      </w:pPr>
    </w:p>
    <w:p w14:paraId="7C600075" w14:textId="7C5533C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Meetings are held monthly, using online meeting tools with agendas prepared and distributed in advance.</w:t>
      </w:r>
      <w:r w:rsidR="00101955">
        <w:rPr>
          <w:rFonts w:eastAsia="Times New Roman" w:cstheme="minorHAnsi"/>
          <w:color w:val="000000"/>
          <w:lang w:eastAsia="en-GB"/>
        </w:rPr>
        <w:t xml:space="preserve"> </w:t>
      </w:r>
      <w:r w:rsidRPr="00FB1EDD">
        <w:rPr>
          <w:rFonts w:eastAsia="Times New Roman" w:cstheme="minorHAnsi"/>
          <w:color w:val="000000"/>
          <w:lang w:eastAsia="en-GB"/>
        </w:rPr>
        <w:t xml:space="preserve">All minutes and papers are posted on </w:t>
      </w:r>
      <w:r w:rsidR="009D6BB8">
        <w:rPr>
          <w:rFonts w:eastAsia="Times New Roman" w:cstheme="minorHAnsi"/>
          <w:color w:val="000000"/>
          <w:lang w:eastAsia="en-GB"/>
        </w:rPr>
        <w:t>Discourse</w:t>
      </w:r>
      <w:r w:rsidRPr="00FB1EDD">
        <w:rPr>
          <w:rFonts w:eastAsia="Times New Roman" w:cstheme="minorHAnsi"/>
          <w:color w:val="000000"/>
          <w:lang w:eastAsia="en-GB"/>
        </w:rPr>
        <w:t xml:space="preserve"> where they are accessible to other members of the network.</w:t>
      </w:r>
    </w:p>
    <w:p w14:paraId="09FE92E6" w14:textId="77777777" w:rsidR="000829C3" w:rsidRPr="00FB1EDD" w:rsidRDefault="000829C3" w:rsidP="00435084">
      <w:pPr>
        <w:spacing w:after="0" w:line="240" w:lineRule="auto"/>
        <w:jc w:val="both"/>
        <w:rPr>
          <w:rFonts w:eastAsia="Times New Roman" w:cstheme="minorHAnsi"/>
          <w:lang w:eastAsia="en-GB"/>
        </w:rPr>
      </w:pPr>
    </w:p>
    <w:p w14:paraId="065647EB" w14:textId="016826FC"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Decisions of the advisory panel shall be considered binding</w:t>
      </w:r>
      <w:r w:rsidR="00101955">
        <w:rPr>
          <w:rFonts w:eastAsia="Times New Roman" w:cstheme="minorHAnsi"/>
          <w:color w:val="000000"/>
          <w:lang w:eastAsia="en-GB"/>
        </w:rPr>
        <w:t xml:space="preserve">. </w:t>
      </w:r>
      <w:r w:rsidRPr="00FB1EDD">
        <w:rPr>
          <w:rFonts w:eastAsia="Times New Roman" w:cstheme="minorHAnsi"/>
          <w:color w:val="000000"/>
          <w:lang w:eastAsia="en-GB"/>
        </w:rPr>
        <w:t>If circumstances arise in which any decision should have to be set aside Digital Health will provide a written explanation as to the reasons.</w:t>
      </w:r>
    </w:p>
    <w:p w14:paraId="3711A4FD" w14:textId="77777777" w:rsidR="000829C3" w:rsidRPr="00FB1EDD" w:rsidRDefault="000829C3" w:rsidP="00435084">
      <w:pPr>
        <w:spacing w:after="0" w:line="240" w:lineRule="auto"/>
        <w:jc w:val="both"/>
        <w:rPr>
          <w:rFonts w:eastAsia="Times New Roman" w:cstheme="minorHAnsi"/>
          <w:lang w:eastAsia="en-GB"/>
        </w:rPr>
      </w:pPr>
    </w:p>
    <w:p w14:paraId="3AF3549A"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Advisory Panel members, the chair or vice-chair, may not without written prior agreement enter Digital Health or the Network into legally binding agreements.</w:t>
      </w:r>
    </w:p>
    <w:p w14:paraId="240177DB" w14:textId="77777777" w:rsidR="000829C3" w:rsidRPr="00FB1EDD" w:rsidRDefault="000829C3" w:rsidP="00435084">
      <w:pPr>
        <w:spacing w:after="0" w:line="240" w:lineRule="auto"/>
        <w:jc w:val="both"/>
        <w:rPr>
          <w:rFonts w:eastAsia="Times New Roman" w:cstheme="minorHAnsi"/>
          <w:lang w:eastAsia="en-GB"/>
        </w:rPr>
      </w:pPr>
    </w:p>
    <w:p w14:paraId="675FD337"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Elections</w:t>
      </w:r>
    </w:p>
    <w:p w14:paraId="6236C9D5" w14:textId="7891DDF8"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The Network will elect</w:t>
      </w:r>
      <w:r w:rsidR="00F95B87">
        <w:rPr>
          <w:rFonts w:eastAsia="Times New Roman" w:cstheme="minorHAnsi"/>
          <w:color w:val="000000"/>
          <w:lang w:eastAsia="en-GB"/>
        </w:rPr>
        <w:t xml:space="preserve"> </w:t>
      </w:r>
      <w:r w:rsidRPr="00FB1EDD">
        <w:rPr>
          <w:rFonts w:eastAsia="Times New Roman" w:cstheme="minorHAnsi"/>
          <w:color w:val="000000"/>
          <w:lang w:eastAsia="en-GB"/>
        </w:rPr>
        <w:t>the advisory panel by the following process:</w:t>
      </w:r>
    </w:p>
    <w:p w14:paraId="6AE9DCF3" w14:textId="77777777" w:rsidR="000829C3" w:rsidRPr="00FB1EDD" w:rsidRDefault="000829C3" w:rsidP="00435084">
      <w:pPr>
        <w:spacing w:after="0" w:line="240" w:lineRule="auto"/>
        <w:jc w:val="both"/>
        <w:rPr>
          <w:rFonts w:eastAsia="Times New Roman" w:cstheme="minorHAnsi"/>
          <w:lang w:eastAsia="en-GB"/>
        </w:rPr>
      </w:pPr>
    </w:p>
    <w:p w14:paraId="28CE37B0" w14:textId="23B44410" w:rsidR="000829C3" w:rsidRPr="00FB1EDD" w:rsidRDefault="000829C3" w:rsidP="00435084">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Members of the network asked to stand for election to advisory panel - initially for up to 12 places.</w:t>
      </w:r>
    </w:p>
    <w:p w14:paraId="0A3B1383" w14:textId="138DAE9A" w:rsidR="000829C3" w:rsidRPr="00FB1EDD" w:rsidRDefault="000829C3" w:rsidP="00435084">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 list of prospective advisory panel members will be published, and network members invited to vote online</w:t>
      </w:r>
      <w:r w:rsidR="009C75C0">
        <w:rPr>
          <w:rFonts w:eastAsia="Times New Roman" w:cstheme="minorHAnsi"/>
          <w:color w:val="000000"/>
          <w:lang w:eastAsia="en-GB"/>
        </w:rPr>
        <w:t>.</w:t>
      </w:r>
      <w:r w:rsidRPr="00FB1EDD">
        <w:rPr>
          <w:rFonts w:eastAsia="Times New Roman" w:cstheme="minorHAnsi"/>
          <w:color w:val="000000"/>
          <w:lang w:eastAsia="en-GB"/>
        </w:rPr>
        <w:t xml:space="preserve"> </w:t>
      </w:r>
    </w:p>
    <w:p w14:paraId="17684163" w14:textId="0FE2DF30" w:rsidR="000829C3" w:rsidRPr="00FB1EDD" w:rsidRDefault="000829C3" w:rsidP="00435084">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Advisory panel election results announced</w:t>
      </w:r>
      <w:r w:rsidR="009C75C0">
        <w:rPr>
          <w:rFonts w:eastAsia="Times New Roman" w:cstheme="minorHAnsi"/>
          <w:color w:val="000000"/>
          <w:lang w:eastAsia="en-GB"/>
        </w:rPr>
        <w:t xml:space="preserve"> at the annual Summer School event.</w:t>
      </w:r>
    </w:p>
    <w:p w14:paraId="15A140AB" w14:textId="338D27EE" w:rsidR="000829C3" w:rsidRPr="00FB1EDD" w:rsidRDefault="000829C3" w:rsidP="00435084">
      <w:pPr>
        <w:numPr>
          <w:ilvl w:val="0"/>
          <w:numId w:val="2"/>
        </w:numPr>
        <w:spacing w:after="0" w:line="240" w:lineRule="auto"/>
        <w:jc w:val="both"/>
        <w:textAlignment w:val="baseline"/>
        <w:rPr>
          <w:rFonts w:eastAsia="Times New Roman" w:cstheme="minorHAnsi"/>
          <w:color w:val="000000"/>
          <w:lang w:eastAsia="en-GB"/>
        </w:rPr>
      </w:pPr>
      <w:r w:rsidRPr="00FB1EDD">
        <w:rPr>
          <w:rFonts w:eastAsia="Times New Roman" w:cstheme="minorHAnsi"/>
          <w:color w:val="000000"/>
          <w:lang w:eastAsia="en-GB"/>
        </w:rPr>
        <w:t>Advisory panel elects chair and vice chair elected by new advisory panel.  </w:t>
      </w:r>
    </w:p>
    <w:p w14:paraId="663AA175" w14:textId="77777777" w:rsidR="000829C3" w:rsidRPr="00FB1EDD" w:rsidRDefault="000829C3" w:rsidP="00435084">
      <w:pPr>
        <w:spacing w:after="0" w:line="240" w:lineRule="auto"/>
        <w:jc w:val="both"/>
        <w:rPr>
          <w:rFonts w:eastAsia="Times New Roman" w:cstheme="minorHAnsi"/>
          <w:lang w:eastAsia="en-GB"/>
        </w:rPr>
      </w:pPr>
    </w:p>
    <w:p w14:paraId="7250EE53"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Chair and vice-chair</w:t>
      </w:r>
    </w:p>
    <w:p w14:paraId="25D3EAC7"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 xml:space="preserve">All meetings of the advisory panel should be chaired by the chair or the vice-chair.  If, however, neither of these are available the Digital Health representative will deputise. </w:t>
      </w:r>
    </w:p>
    <w:p w14:paraId="4DE29B40" w14:textId="77777777" w:rsidR="000829C3" w:rsidRPr="00FB1EDD" w:rsidRDefault="000829C3" w:rsidP="00435084">
      <w:pPr>
        <w:spacing w:after="0" w:line="240" w:lineRule="auto"/>
        <w:jc w:val="both"/>
        <w:rPr>
          <w:rFonts w:eastAsia="Times New Roman" w:cstheme="minorHAnsi"/>
          <w:lang w:eastAsia="en-GB"/>
        </w:rPr>
      </w:pPr>
    </w:p>
    <w:p w14:paraId="096AC09E" w14:textId="1C278B7F" w:rsidR="000829C3" w:rsidRDefault="000829C3" w:rsidP="00435084">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lastRenderedPageBreak/>
        <w:t>The chair</w:t>
      </w:r>
      <w:r w:rsidR="00941BC8">
        <w:rPr>
          <w:rFonts w:eastAsia="Times New Roman" w:cstheme="minorHAnsi"/>
          <w:color w:val="000000"/>
          <w:lang w:eastAsia="en-GB"/>
        </w:rPr>
        <w:t xml:space="preserve"> and vice-chair are </w:t>
      </w:r>
      <w:r w:rsidR="00BC2A24">
        <w:rPr>
          <w:rFonts w:eastAsia="Times New Roman" w:cstheme="minorHAnsi"/>
          <w:color w:val="000000"/>
          <w:lang w:eastAsia="en-GB"/>
        </w:rPr>
        <w:t>encouraged to</w:t>
      </w:r>
      <w:r w:rsidRPr="00FB1EDD">
        <w:rPr>
          <w:rFonts w:eastAsia="Times New Roman" w:cstheme="minorHAnsi"/>
          <w:color w:val="000000"/>
          <w:lang w:eastAsia="en-GB"/>
        </w:rPr>
        <w:t xml:space="preserve"> invite individuals to join the advisory panel as non-elected and non-voting members. The chair</w:t>
      </w:r>
      <w:r w:rsidR="00941BC8">
        <w:rPr>
          <w:rFonts w:eastAsia="Times New Roman" w:cstheme="minorHAnsi"/>
          <w:color w:val="000000"/>
          <w:lang w:eastAsia="en-GB"/>
        </w:rPr>
        <w:t xml:space="preserve"> and vice-chair</w:t>
      </w:r>
      <w:r w:rsidRPr="00FB1EDD">
        <w:rPr>
          <w:rFonts w:eastAsia="Times New Roman" w:cstheme="minorHAnsi"/>
          <w:color w:val="000000"/>
          <w:lang w:eastAsia="en-GB"/>
        </w:rPr>
        <w:t xml:space="preserve"> </w:t>
      </w:r>
      <w:r w:rsidR="00DA78F8">
        <w:rPr>
          <w:rFonts w:eastAsia="Times New Roman" w:cstheme="minorHAnsi"/>
          <w:color w:val="000000"/>
          <w:lang w:eastAsia="en-GB"/>
        </w:rPr>
        <w:t>should</w:t>
      </w:r>
      <w:r w:rsidRPr="00FB1EDD">
        <w:rPr>
          <w:rFonts w:eastAsia="Times New Roman" w:cstheme="minorHAnsi"/>
          <w:color w:val="000000"/>
          <w:lang w:eastAsia="en-GB"/>
        </w:rPr>
        <w:t xml:space="preserve"> encourage advisory panel members to be active participants</w:t>
      </w:r>
      <w:r w:rsidR="000E249F">
        <w:rPr>
          <w:rFonts w:eastAsia="Times New Roman" w:cstheme="minorHAnsi"/>
          <w:color w:val="000000"/>
          <w:lang w:eastAsia="en-GB"/>
        </w:rPr>
        <w:t xml:space="preserve">, both in meetings and </w:t>
      </w:r>
      <w:r w:rsidR="004873C3">
        <w:rPr>
          <w:rFonts w:eastAsia="Times New Roman" w:cstheme="minorHAnsi"/>
          <w:color w:val="000000"/>
          <w:lang w:eastAsia="en-GB"/>
        </w:rPr>
        <w:t xml:space="preserve">via the online </w:t>
      </w:r>
      <w:r w:rsidR="00C6060B">
        <w:rPr>
          <w:rFonts w:eastAsia="Times New Roman" w:cstheme="minorHAnsi"/>
          <w:color w:val="000000"/>
          <w:lang w:eastAsia="en-GB"/>
        </w:rPr>
        <w:t>collaboration platform</w:t>
      </w:r>
      <w:r w:rsidR="004873C3">
        <w:rPr>
          <w:rFonts w:eastAsia="Times New Roman" w:cstheme="minorHAnsi"/>
          <w:color w:val="000000"/>
          <w:lang w:eastAsia="en-GB"/>
        </w:rPr>
        <w:t>.</w:t>
      </w:r>
    </w:p>
    <w:p w14:paraId="63177D4F" w14:textId="77777777" w:rsidR="00955D46" w:rsidRDefault="00955D46" w:rsidP="00435084">
      <w:pPr>
        <w:spacing w:after="0" w:line="240" w:lineRule="auto"/>
        <w:jc w:val="both"/>
        <w:rPr>
          <w:rFonts w:eastAsia="Times New Roman" w:cstheme="minorHAnsi"/>
          <w:color w:val="000000"/>
          <w:lang w:eastAsia="en-GB"/>
        </w:rPr>
      </w:pPr>
    </w:p>
    <w:p w14:paraId="04E4EAC1" w14:textId="08D6999C" w:rsidR="002753F7" w:rsidRDefault="002753F7" w:rsidP="00435084">
      <w:pPr>
        <w:spacing w:after="0" w:line="240" w:lineRule="auto"/>
        <w:jc w:val="both"/>
        <w:rPr>
          <w:rFonts w:eastAsia="Times New Roman" w:cstheme="minorHAnsi"/>
          <w:color w:val="000000"/>
          <w:lang w:eastAsia="en-GB"/>
        </w:rPr>
      </w:pPr>
      <w:r>
        <w:rPr>
          <w:rFonts w:eastAsia="Times New Roman" w:cstheme="minorHAnsi"/>
          <w:color w:val="000000"/>
          <w:lang w:eastAsia="en-GB"/>
        </w:rPr>
        <w:t xml:space="preserve">The chair and vice-chair are encouraged to be </w:t>
      </w:r>
      <w:r w:rsidR="00365806">
        <w:rPr>
          <w:rFonts w:eastAsia="Times New Roman" w:cstheme="minorHAnsi"/>
          <w:color w:val="000000"/>
          <w:lang w:eastAsia="en-GB"/>
        </w:rPr>
        <w:t>actively</w:t>
      </w:r>
      <w:r w:rsidR="001E722D">
        <w:rPr>
          <w:rFonts w:eastAsia="Times New Roman" w:cstheme="minorHAnsi"/>
          <w:color w:val="000000"/>
          <w:lang w:eastAsia="en-GB"/>
        </w:rPr>
        <w:t xml:space="preserve"> involved in Digital Health events</w:t>
      </w:r>
      <w:r w:rsidR="005A2931">
        <w:rPr>
          <w:rFonts w:eastAsia="Times New Roman" w:cstheme="minorHAnsi"/>
          <w:color w:val="000000"/>
          <w:lang w:eastAsia="en-GB"/>
        </w:rPr>
        <w:t>,</w:t>
      </w:r>
      <w:r w:rsidR="007B3C2A">
        <w:rPr>
          <w:rFonts w:eastAsia="Times New Roman" w:cstheme="minorHAnsi"/>
          <w:color w:val="000000"/>
          <w:lang w:eastAsia="en-GB"/>
        </w:rPr>
        <w:t xml:space="preserve"> </w:t>
      </w:r>
      <w:r w:rsidR="00C96D5A">
        <w:rPr>
          <w:rFonts w:eastAsia="Times New Roman" w:cstheme="minorHAnsi"/>
          <w:color w:val="000000"/>
          <w:lang w:eastAsia="en-GB"/>
        </w:rPr>
        <w:t xml:space="preserve">editorial </w:t>
      </w:r>
      <w:r w:rsidR="007670FC">
        <w:rPr>
          <w:rFonts w:eastAsia="Times New Roman" w:cstheme="minorHAnsi"/>
          <w:color w:val="000000"/>
          <w:lang w:eastAsia="en-GB"/>
        </w:rPr>
        <w:t>and</w:t>
      </w:r>
      <w:r w:rsidR="00365806">
        <w:rPr>
          <w:rFonts w:eastAsia="Times New Roman" w:cstheme="minorHAnsi"/>
          <w:color w:val="000000"/>
          <w:lang w:eastAsia="en-GB"/>
        </w:rPr>
        <w:t xml:space="preserve"> speaking </w:t>
      </w:r>
      <w:r w:rsidR="00430CF5">
        <w:rPr>
          <w:rFonts w:eastAsia="Times New Roman" w:cstheme="minorHAnsi"/>
          <w:color w:val="000000"/>
          <w:lang w:eastAsia="en-GB"/>
        </w:rPr>
        <w:t>opportunities.</w:t>
      </w:r>
    </w:p>
    <w:p w14:paraId="1432AE78" w14:textId="77777777" w:rsidR="009035AC" w:rsidRDefault="009035AC" w:rsidP="00435084">
      <w:pPr>
        <w:spacing w:after="0" w:line="240" w:lineRule="auto"/>
        <w:jc w:val="both"/>
        <w:rPr>
          <w:rFonts w:eastAsia="Times New Roman" w:cstheme="minorHAnsi"/>
          <w:color w:val="000000"/>
          <w:lang w:eastAsia="en-GB"/>
        </w:rPr>
      </w:pPr>
    </w:p>
    <w:p w14:paraId="0B59252B" w14:textId="5AE45BE9" w:rsidR="00430CF5" w:rsidRDefault="00F012EF" w:rsidP="00435084">
      <w:pPr>
        <w:spacing w:after="0" w:line="240" w:lineRule="auto"/>
        <w:jc w:val="both"/>
        <w:rPr>
          <w:rFonts w:eastAsia="Times New Roman" w:cstheme="minorHAnsi"/>
          <w:color w:val="000000"/>
          <w:lang w:eastAsia="en-GB"/>
        </w:rPr>
      </w:pPr>
      <w:r w:rsidRPr="00F012EF">
        <w:rPr>
          <w:rFonts w:eastAsia="Times New Roman" w:cstheme="minorHAnsi"/>
          <w:color w:val="000000"/>
          <w:lang w:eastAsia="en-GB"/>
        </w:rPr>
        <w:t>We encourage our advisory panel to be an active community member on the Discourse platform. This involves engaging with fellow members on a regular basis by posting discussion topics, replying to threads, and sharing your knowledge and expertise. As an advisory panel member, you are the face of the networks and are encouraged to help new members to collaborate.</w:t>
      </w:r>
    </w:p>
    <w:p w14:paraId="05A6CDF1" w14:textId="77777777" w:rsidR="00F012EF" w:rsidRPr="00FB1EDD" w:rsidRDefault="00F012EF" w:rsidP="00435084">
      <w:pPr>
        <w:spacing w:after="0" w:line="240" w:lineRule="auto"/>
        <w:jc w:val="both"/>
        <w:rPr>
          <w:rFonts w:eastAsia="Times New Roman" w:cstheme="minorHAnsi"/>
          <w:lang w:eastAsia="en-GB"/>
        </w:rPr>
      </w:pPr>
    </w:p>
    <w:p w14:paraId="528C3F2B"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Confidentiality</w:t>
      </w:r>
    </w:p>
    <w:p w14:paraId="69602577"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The network’s events and online collaboration platform operate under the Chatham House rule, to encourage open debate and discussion.  </w:t>
      </w:r>
    </w:p>
    <w:p w14:paraId="288A460F" w14:textId="77777777" w:rsidR="000829C3" w:rsidRPr="00FB1EDD" w:rsidRDefault="000829C3" w:rsidP="00435084">
      <w:pPr>
        <w:spacing w:after="0" w:line="240" w:lineRule="auto"/>
        <w:jc w:val="both"/>
        <w:rPr>
          <w:rFonts w:eastAsia="Times New Roman" w:cstheme="minorHAnsi"/>
          <w:lang w:eastAsia="en-GB"/>
        </w:rPr>
      </w:pPr>
    </w:p>
    <w:p w14:paraId="5BAE82A4"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i/>
          <w:iCs/>
          <w:color w:val="000000"/>
          <w:lang w:eastAsia="en-GB"/>
        </w:rPr>
        <w:t xml:space="preserve">When a meeting, or part thereof, is held under the Chatham House Rule, participants are free to use the information received, but neither the identity nor the affiliation of the speaker(s), nor that of any other participant, may be revealed. - See more at: </w:t>
      </w:r>
      <w:hyperlink r:id="rId11" w:history="1">
        <w:r w:rsidRPr="00FB1EDD">
          <w:rPr>
            <w:rFonts w:eastAsia="Times New Roman" w:cstheme="minorHAnsi"/>
            <w:color w:val="1155CC"/>
            <w:u w:val="single"/>
            <w:lang w:eastAsia="en-GB"/>
          </w:rPr>
          <w:t>http://bit.ly/1T3ISSX</w:t>
        </w:r>
      </w:hyperlink>
      <w:r w:rsidRPr="00FB1EDD">
        <w:rPr>
          <w:rFonts w:eastAsia="Times New Roman" w:cstheme="minorHAnsi"/>
          <w:color w:val="000000"/>
          <w:lang w:eastAsia="en-GB"/>
        </w:rPr>
        <w:t xml:space="preserve"> </w:t>
      </w:r>
    </w:p>
    <w:p w14:paraId="50D6BB92" w14:textId="77777777" w:rsidR="000829C3" w:rsidRPr="00FB1EDD" w:rsidRDefault="000829C3" w:rsidP="00435084">
      <w:pPr>
        <w:spacing w:after="0" w:line="240" w:lineRule="auto"/>
        <w:jc w:val="both"/>
        <w:rPr>
          <w:rFonts w:eastAsia="Times New Roman" w:cstheme="minorHAnsi"/>
          <w:lang w:eastAsia="en-GB"/>
        </w:rPr>
      </w:pPr>
    </w:p>
    <w:p w14:paraId="58E6C2C1"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Any breaches of this rule must be reported to the advisory panel or its officers who may choose to suspend members.</w:t>
      </w:r>
    </w:p>
    <w:p w14:paraId="27CA437A" w14:textId="77777777" w:rsidR="000829C3" w:rsidRPr="00FB1EDD" w:rsidRDefault="000829C3" w:rsidP="00435084">
      <w:pPr>
        <w:spacing w:after="0" w:line="240" w:lineRule="auto"/>
        <w:jc w:val="both"/>
        <w:rPr>
          <w:rFonts w:eastAsia="Times New Roman" w:cstheme="minorHAnsi"/>
          <w:lang w:eastAsia="en-GB"/>
        </w:rPr>
      </w:pPr>
    </w:p>
    <w:p w14:paraId="158B5F3D" w14:textId="0F5A3CA2"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This confidentiality requirement applies to individual members, sponsors, and Digital Health as the host organisation.</w:t>
      </w:r>
    </w:p>
    <w:p w14:paraId="1ED15851" w14:textId="77777777" w:rsidR="000829C3" w:rsidRPr="00FB1EDD" w:rsidRDefault="000829C3" w:rsidP="00435084">
      <w:pPr>
        <w:spacing w:after="0" w:line="240" w:lineRule="auto"/>
        <w:jc w:val="both"/>
        <w:rPr>
          <w:rFonts w:eastAsia="Times New Roman" w:cstheme="minorHAnsi"/>
          <w:lang w:eastAsia="en-GB"/>
        </w:rPr>
      </w:pPr>
    </w:p>
    <w:p w14:paraId="6035D4E5" w14:textId="6E536BE4" w:rsidR="000829C3" w:rsidRPr="002C3C51" w:rsidRDefault="000829C3" w:rsidP="00D32DD4">
      <w:pPr>
        <w:spacing w:after="0" w:line="259" w:lineRule="auto"/>
        <w:jc w:val="both"/>
        <w:rPr>
          <w:rFonts w:eastAsia="Times New Roman" w:cstheme="minorHAnsi"/>
          <w:b/>
          <w:color w:val="000000"/>
          <w:lang w:eastAsia="en-GB"/>
        </w:rPr>
      </w:pPr>
      <w:r w:rsidRPr="00FB1EDD">
        <w:rPr>
          <w:rFonts w:eastAsia="Times New Roman" w:cstheme="minorHAnsi"/>
          <w:b/>
          <w:bCs/>
          <w:color w:val="000000"/>
          <w:lang w:eastAsia="en-GB"/>
        </w:rPr>
        <w:t>Code of conduct</w:t>
      </w:r>
    </w:p>
    <w:p w14:paraId="0C353B3F" w14:textId="1AA170D4" w:rsidR="000829C3" w:rsidRPr="00E808F8" w:rsidRDefault="000829C3" w:rsidP="00D32DD4">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In addition to respect the Chatham House Rule members of the network are expected to show respect to fellow members of the network at meetings and in online discussions and avoid conduct or language which is likely to cause offence.</w:t>
      </w:r>
      <w:r w:rsidR="00E808F8">
        <w:rPr>
          <w:rFonts w:eastAsia="Times New Roman" w:cstheme="minorHAnsi"/>
          <w:color w:val="000000"/>
          <w:lang w:eastAsia="en-GB"/>
        </w:rPr>
        <w:t xml:space="preserve"> </w:t>
      </w:r>
      <w:r w:rsidRPr="00FB1EDD">
        <w:rPr>
          <w:rFonts w:eastAsia="Times New Roman" w:cstheme="minorHAnsi"/>
          <w:color w:val="000000"/>
          <w:lang w:eastAsia="en-GB"/>
        </w:rPr>
        <w:t>The central aim is to foster a collaborative and highly inclusive community that encourages open discussions, in which the contributions of all are valued and in which all members of the network are actively encouraged to contribute and share their views, accepting that there will be honest disagreements.</w:t>
      </w:r>
    </w:p>
    <w:p w14:paraId="712EA27F" w14:textId="77777777" w:rsidR="000829C3" w:rsidRPr="00FB1EDD" w:rsidRDefault="000829C3" w:rsidP="00435084">
      <w:pPr>
        <w:spacing w:after="0" w:line="240" w:lineRule="auto"/>
        <w:jc w:val="both"/>
        <w:rPr>
          <w:rFonts w:eastAsia="Times New Roman" w:cstheme="minorHAnsi"/>
          <w:lang w:eastAsia="en-GB"/>
        </w:rPr>
      </w:pPr>
    </w:p>
    <w:p w14:paraId="251CCE56"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Community guidelines will be published within the online community.</w:t>
      </w:r>
      <w:r w:rsidRPr="00FB1EDD">
        <w:rPr>
          <w:rFonts w:cstheme="minorHAnsi"/>
        </w:rPr>
        <w:t xml:space="preserve"> </w:t>
      </w:r>
      <w:hyperlink r:id="rId12" w:history="1">
        <w:r w:rsidRPr="00FB1EDD">
          <w:rPr>
            <w:rStyle w:val="Hyperlink"/>
            <w:rFonts w:eastAsia="Times New Roman" w:cstheme="minorHAnsi"/>
            <w:lang w:eastAsia="en-GB"/>
          </w:rPr>
          <w:t>http://bit.ly/2qdGHFH</w:t>
        </w:r>
      </w:hyperlink>
      <w:r w:rsidRPr="00FB1EDD">
        <w:rPr>
          <w:rFonts w:eastAsia="Times New Roman" w:cstheme="minorHAnsi"/>
          <w:color w:val="000000"/>
          <w:lang w:eastAsia="en-GB"/>
        </w:rPr>
        <w:t xml:space="preserve"> </w:t>
      </w:r>
    </w:p>
    <w:p w14:paraId="5D2477CE" w14:textId="77777777" w:rsidR="000829C3" w:rsidRPr="00FB1EDD" w:rsidRDefault="000829C3" w:rsidP="00435084">
      <w:pPr>
        <w:spacing w:after="0" w:line="240" w:lineRule="auto"/>
        <w:jc w:val="both"/>
        <w:rPr>
          <w:rFonts w:eastAsia="Times New Roman" w:cstheme="minorHAnsi"/>
          <w:lang w:eastAsia="en-GB"/>
        </w:rPr>
      </w:pPr>
    </w:p>
    <w:p w14:paraId="5B150D60"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Suspending members</w:t>
      </w:r>
    </w:p>
    <w:p w14:paraId="51AEF929"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In the cases of reported breaches of Confidentiality or Code of Conduct the chair may from time-to-time suspend individuals from either participating in the network by suspending their membership.  Such instances must be reported to the next meeting of the advisory panel for review.    </w:t>
      </w:r>
    </w:p>
    <w:p w14:paraId="40997934" w14:textId="77777777" w:rsidR="000829C3" w:rsidRPr="00FB1EDD" w:rsidRDefault="000829C3" w:rsidP="00435084">
      <w:pPr>
        <w:spacing w:after="0" w:line="240" w:lineRule="auto"/>
        <w:jc w:val="both"/>
        <w:rPr>
          <w:rFonts w:eastAsia="Times New Roman" w:cstheme="minorHAnsi"/>
          <w:lang w:eastAsia="en-GB"/>
        </w:rPr>
      </w:pPr>
    </w:p>
    <w:p w14:paraId="5ACB9B87"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Any individual who is suspended may appeal to the advisory panel to the next meeting of the advisory panel.</w:t>
      </w:r>
    </w:p>
    <w:p w14:paraId="501A6980" w14:textId="77777777" w:rsidR="000829C3" w:rsidRPr="00FB1EDD" w:rsidRDefault="000829C3" w:rsidP="00435084">
      <w:pPr>
        <w:spacing w:after="0" w:line="240" w:lineRule="auto"/>
        <w:jc w:val="both"/>
        <w:rPr>
          <w:rFonts w:eastAsia="Times New Roman" w:cstheme="minorHAnsi"/>
          <w:lang w:eastAsia="en-GB"/>
        </w:rPr>
      </w:pPr>
    </w:p>
    <w:p w14:paraId="204E3D14"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Funding</w:t>
      </w:r>
    </w:p>
    <w:p w14:paraId="7489D91E" w14:textId="570E0EE3" w:rsidR="000829C3" w:rsidRPr="00FB1EDD" w:rsidRDefault="000829C3" w:rsidP="00435084">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The network is delivered on a commercial basis relying on funding from sponsorship and paid for attendance at events.</w:t>
      </w:r>
    </w:p>
    <w:p w14:paraId="5F1B33AD" w14:textId="77777777" w:rsidR="000829C3" w:rsidRPr="00FB1EDD" w:rsidRDefault="000829C3" w:rsidP="00435084">
      <w:pPr>
        <w:spacing w:after="0" w:line="240" w:lineRule="auto"/>
        <w:jc w:val="both"/>
        <w:rPr>
          <w:rFonts w:eastAsia="Times New Roman" w:cstheme="minorHAnsi"/>
          <w:lang w:eastAsia="en-GB"/>
        </w:rPr>
      </w:pPr>
    </w:p>
    <w:p w14:paraId="675B3E38"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Foundation sponsors</w:t>
      </w:r>
    </w:p>
    <w:p w14:paraId="326EE0F5" w14:textId="01D0E43C"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color w:val="000000"/>
          <w:lang w:eastAsia="en-GB"/>
        </w:rPr>
        <w:t xml:space="preserve">Annual foundation sponsorships of the CCIO Leaders Network are sold. Sponsors get benefits including branding, presence, and participation in network leadership events (including webinars) and </w:t>
      </w:r>
      <w:r w:rsidR="00ED686B">
        <w:rPr>
          <w:rFonts w:eastAsia="Times New Roman" w:cstheme="minorHAnsi"/>
          <w:color w:val="000000"/>
          <w:lang w:eastAsia="en-GB"/>
        </w:rPr>
        <w:t>S</w:t>
      </w:r>
      <w:r w:rsidRPr="00FB1EDD">
        <w:rPr>
          <w:rFonts w:eastAsia="Times New Roman" w:cstheme="minorHAnsi"/>
          <w:color w:val="000000"/>
          <w:lang w:eastAsia="en-GB"/>
        </w:rPr>
        <w:t xml:space="preserve">ummer </w:t>
      </w:r>
      <w:r w:rsidR="00ED686B">
        <w:rPr>
          <w:rFonts w:eastAsia="Times New Roman" w:cstheme="minorHAnsi"/>
          <w:color w:val="000000"/>
          <w:lang w:eastAsia="en-GB"/>
        </w:rPr>
        <w:lastRenderedPageBreak/>
        <w:t>S</w:t>
      </w:r>
      <w:r w:rsidRPr="00FB1EDD">
        <w:rPr>
          <w:rFonts w:eastAsia="Times New Roman" w:cstheme="minorHAnsi"/>
          <w:color w:val="000000"/>
          <w:lang w:eastAsia="en-GB"/>
        </w:rPr>
        <w:t>chool, and a representative on the advisory panel who also may participate in the Discourse collaboration community.</w:t>
      </w:r>
    </w:p>
    <w:p w14:paraId="62B8DF15" w14:textId="77777777" w:rsidR="000829C3" w:rsidRPr="00FB1EDD" w:rsidRDefault="000829C3" w:rsidP="00435084">
      <w:pPr>
        <w:spacing w:after="0" w:line="240" w:lineRule="auto"/>
        <w:jc w:val="both"/>
        <w:rPr>
          <w:rFonts w:eastAsia="Times New Roman" w:cstheme="minorHAnsi"/>
          <w:lang w:eastAsia="en-GB"/>
        </w:rPr>
      </w:pPr>
    </w:p>
    <w:p w14:paraId="69531ECA" w14:textId="77777777" w:rsidR="000829C3" w:rsidRPr="00FB1EDD" w:rsidRDefault="000829C3" w:rsidP="00435084">
      <w:pPr>
        <w:spacing w:after="0" w:line="240" w:lineRule="auto"/>
        <w:jc w:val="both"/>
        <w:rPr>
          <w:rFonts w:eastAsia="Times New Roman" w:cstheme="minorHAnsi"/>
          <w:lang w:eastAsia="en-GB"/>
        </w:rPr>
      </w:pPr>
      <w:r w:rsidRPr="00FB1EDD">
        <w:rPr>
          <w:rFonts w:eastAsia="Times New Roman" w:cstheme="minorHAnsi"/>
          <w:b/>
          <w:bCs/>
          <w:color w:val="000000"/>
          <w:lang w:eastAsia="en-GB"/>
        </w:rPr>
        <w:t>Hosting of the Network</w:t>
      </w:r>
    </w:p>
    <w:p w14:paraId="34D11662" w14:textId="07C6B0BE" w:rsidR="000829C3" w:rsidRPr="00FB1EDD" w:rsidRDefault="000829C3" w:rsidP="00435084">
      <w:pPr>
        <w:spacing w:after="0" w:line="240" w:lineRule="auto"/>
        <w:jc w:val="both"/>
        <w:rPr>
          <w:rFonts w:eastAsia="Times New Roman" w:cstheme="minorHAnsi"/>
          <w:color w:val="000000"/>
          <w:lang w:eastAsia="en-GB"/>
        </w:rPr>
      </w:pPr>
      <w:r w:rsidRPr="00FB1EDD">
        <w:rPr>
          <w:rFonts w:eastAsia="Times New Roman" w:cstheme="minorHAnsi"/>
          <w:color w:val="000000"/>
          <w:lang w:eastAsia="en-GB"/>
        </w:rPr>
        <w:t>Digital Health will continue to host the network for the next two years.  Arrangements will be reviewed on a rolling bi-annual basis</w:t>
      </w:r>
      <w:r w:rsidR="00BD3ECD">
        <w:rPr>
          <w:rFonts w:eastAsia="Times New Roman" w:cstheme="minorHAnsi"/>
          <w:color w:val="000000"/>
          <w:lang w:eastAsia="en-GB"/>
        </w:rPr>
        <w:t>.</w:t>
      </w:r>
    </w:p>
    <w:sectPr w:rsidR="000829C3" w:rsidRPr="00FB1ED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7FE78" w14:textId="77777777" w:rsidR="001B63B0" w:rsidRDefault="001B63B0">
      <w:pPr>
        <w:spacing w:after="0" w:line="240" w:lineRule="auto"/>
      </w:pPr>
      <w:r>
        <w:separator/>
      </w:r>
    </w:p>
  </w:endnote>
  <w:endnote w:type="continuationSeparator" w:id="0">
    <w:p w14:paraId="553E58C7" w14:textId="77777777" w:rsidR="001B63B0" w:rsidRDefault="001B63B0">
      <w:pPr>
        <w:spacing w:after="0" w:line="240" w:lineRule="auto"/>
      </w:pPr>
      <w:r>
        <w:continuationSeparator/>
      </w:r>
    </w:p>
  </w:endnote>
  <w:endnote w:type="continuationNotice" w:id="1">
    <w:p w14:paraId="6EE83CC9" w14:textId="77777777" w:rsidR="001B63B0" w:rsidRDefault="001B63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8558292"/>
      <w:docPartObj>
        <w:docPartGallery w:val="Page Numbers (Bottom of Page)"/>
        <w:docPartUnique/>
      </w:docPartObj>
    </w:sdtPr>
    <w:sdtEndPr>
      <w:rPr>
        <w:noProof/>
      </w:rPr>
    </w:sdtEndPr>
    <w:sdtContent>
      <w:p w14:paraId="3E61192B" w14:textId="77777777" w:rsidR="00270FAC" w:rsidRDefault="000829C3">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0F5991" w14:textId="77777777" w:rsidR="00270FAC" w:rsidRDefault="00270F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88796C" w14:textId="77777777" w:rsidR="001B63B0" w:rsidRDefault="001B63B0">
      <w:pPr>
        <w:spacing w:after="0" w:line="240" w:lineRule="auto"/>
      </w:pPr>
      <w:r>
        <w:separator/>
      </w:r>
    </w:p>
  </w:footnote>
  <w:footnote w:type="continuationSeparator" w:id="0">
    <w:p w14:paraId="78468BEF" w14:textId="77777777" w:rsidR="001B63B0" w:rsidRDefault="001B63B0">
      <w:pPr>
        <w:spacing w:after="0" w:line="240" w:lineRule="auto"/>
      </w:pPr>
      <w:r>
        <w:continuationSeparator/>
      </w:r>
    </w:p>
  </w:footnote>
  <w:footnote w:type="continuationNotice" w:id="1">
    <w:p w14:paraId="6FC43D0C" w14:textId="77777777" w:rsidR="001B63B0" w:rsidRDefault="001B63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E6740"/>
    <w:multiLevelType w:val="hybridMultilevel"/>
    <w:tmpl w:val="11BA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6D030A"/>
    <w:multiLevelType w:val="multilevel"/>
    <w:tmpl w:val="A7560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946119"/>
    <w:multiLevelType w:val="multilevel"/>
    <w:tmpl w:val="8208C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9C3"/>
    <w:rsid w:val="00007F04"/>
    <w:rsid w:val="00031B19"/>
    <w:rsid w:val="00054AE5"/>
    <w:rsid w:val="000829C3"/>
    <w:rsid w:val="00084112"/>
    <w:rsid w:val="000935CD"/>
    <w:rsid w:val="000B4484"/>
    <w:rsid w:val="000C5E63"/>
    <w:rsid w:val="000E1EE4"/>
    <w:rsid w:val="000E249F"/>
    <w:rsid w:val="000E4C0B"/>
    <w:rsid w:val="00101955"/>
    <w:rsid w:val="001168F3"/>
    <w:rsid w:val="00127B70"/>
    <w:rsid w:val="001427B6"/>
    <w:rsid w:val="0014665F"/>
    <w:rsid w:val="00150817"/>
    <w:rsid w:val="00150CCC"/>
    <w:rsid w:val="00173A01"/>
    <w:rsid w:val="00173DF5"/>
    <w:rsid w:val="00184322"/>
    <w:rsid w:val="001A3A0C"/>
    <w:rsid w:val="001A7565"/>
    <w:rsid w:val="001B14E1"/>
    <w:rsid w:val="001B60EF"/>
    <w:rsid w:val="001B63B0"/>
    <w:rsid w:val="001D05DC"/>
    <w:rsid w:val="001D182C"/>
    <w:rsid w:val="001D258F"/>
    <w:rsid w:val="001D4F38"/>
    <w:rsid w:val="001E3221"/>
    <w:rsid w:val="001E4660"/>
    <w:rsid w:val="001E722D"/>
    <w:rsid w:val="001E7BD9"/>
    <w:rsid w:val="0021385C"/>
    <w:rsid w:val="002278BD"/>
    <w:rsid w:val="00243098"/>
    <w:rsid w:val="00250927"/>
    <w:rsid w:val="00256159"/>
    <w:rsid w:val="00261E5B"/>
    <w:rsid w:val="00262B8B"/>
    <w:rsid w:val="00270FAC"/>
    <w:rsid w:val="002753F7"/>
    <w:rsid w:val="00284677"/>
    <w:rsid w:val="002A41D6"/>
    <w:rsid w:val="002C1E71"/>
    <w:rsid w:val="002C3C51"/>
    <w:rsid w:val="002C706F"/>
    <w:rsid w:val="002C7C2B"/>
    <w:rsid w:val="002E51A8"/>
    <w:rsid w:val="002E5A56"/>
    <w:rsid w:val="002E5D4E"/>
    <w:rsid w:val="002E6157"/>
    <w:rsid w:val="002E6ECC"/>
    <w:rsid w:val="002F1AE2"/>
    <w:rsid w:val="00313F74"/>
    <w:rsid w:val="00326EA9"/>
    <w:rsid w:val="00336CB9"/>
    <w:rsid w:val="003373D6"/>
    <w:rsid w:val="00343706"/>
    <w:rsid w:val="00352A53"/>
    <w:rsid w:val="00353E42"/>
    <w:rsid w:val="00361F01"/>
    <w:rsid w:val="00362C5C"/>
    <w:rsid w:val="00365806"/>
    <w:rsid w:val="00384B7E"/>
    <w:rsid w:val="00387D91"/>
    <w:rsid w:val="00396122"/>
    <w:rsid w:val="003A7829"/>
    <w:rsid w:val="003B5F0D"/>
    <w:rsid w:val="003C59CB"/>
    <w:rsid w:val="003D1600"/>
    <w:rsid w:val="003D317D"/>
    <w:rsid w:val="003D4E09"/>
    <w:rsid w:val="003E009E"/>
    <w:rsid w:val="003E0206"/>
    <w:rsid w:val="003E3DB4"/>
    <w:rsid w:val="003E50D1"/>
    <w:rsid w:val="003F1995"/>
    <w:rsid w:val="003F459D"/>
    <w:rsid w:val="00411472"/>
    <w:rsid w:val="00417B20"/>
    <w:rsid w:val="00430CF5"/>
    <w:rsid w:val="00435084"/>
    <w:rsid w:val="004468C9"/>
    <w:rsid w:val="00461BFA"/>
    <w:rsid w:val="00464703"/>
    <w:rsid w:val="00470224"/>
    <w:rsid w:val="00472B9E"/>
    <w:rsid w:val="00475B7D"/>
    <w:rsid w:val="004873C3"/>
    <w:rsid w:val="004B6362"/>
    <w:rsid w:val="004B6AA8"/>
    <w:rsid w:val="004C1D03"/>
    <w:rsid w:val="004E0476"/>
    <w:rsid w:val="004E2357"/>
    <w:rsid w:val="004E5683"/>
    <w:rsid w:val="00516CC1"/>
    <w:rsid w:val="0055427B"/>
    <w:rsid w:val="0057069E"/>
    <w:rsid w:val="0057324E"/>
    <w:rsid w:val="00584105"/>
    <w:rsid w:val="00584E38"/>
    <w:rsid w:val="005A2931"/>
    <w:rsid w:val="005B099A"/>
    <w:rsid w:val="005C0BCD"/>
    <w:rsid w:val="005C4795"/>
    <w:rsid w:val="005E67EE"/>
    <w:rsid w:val="005F2E0E"/>
    <w:rsid w:val="005F778F"/>
    <w:rsid w:val="006011F5"/>
    <w:rsid w:val="006556EB"/>
    <w:rsid w:val="00661D49"/>
    <w:rsid w:val="00673EB5"/>
    <w:rsid w:val="00680CC1"/>
    <w:rsid w:val="006C22B3"/>
    <w:rsid w:val="006C4B56"/>
    <w:rsid w:val="006E2258"/>
    <w:rsid w:val="006F5760"/>
    <w:rsid w:val="006F5824"/>
    <w:rsid w:val="00706B78"/>
    <w:rsid w:val="007225F7"/>
    <w:rsid w:val="00726681"/>
    <w:rsid w:val="00735741"/>
    <w:rsid w:val="00735AE7"/>
    <w:rsid w:val="00736157"/>
    <w:rsid w:val="007440FF"/>
    <w:rsid w:val="0075108A"/>
    <w:rsid w:val="0076686F"/>
    <w:rsid w:val="007670FC"/>
    <w:rsid w:val="00785211"/>
    <w:rsid w:val="00793543"/>
    <w:rsid w:val="007B3C2A"/>
    <w:rsid w:val="007B4744"/>
    <w:rsid w:val="007C159B"/>
    <w:rsid w:val="007C4E17"/>
    <w:rsid w:val="007C7965"/>
    <w:rsid w:val="007C7E51"/>
    <w:rsid w:val="007D48AD"/>
    <w:rsid w:val="007E3F59"/>
    <w:rsid w:val="007E56A1"/>
    <w:rsid w:val="007F3AF4"/>
    <w:rsid w:val="00810DB7"/>
    <w:rsid w:val="008173B1"/>
    <w:rsid w:val="00824D72"/>
    <w:rsid w:val="00826D04"/>
    <w:rsid w:val="008313AF"/>
    <w:rsid w:val="00840F39"/>
    <w:rsid w:val="00845B0F"/>
    <w:rsid w:val="00854C1E"/>
    <w:rsid w:val="008608EC"/>
    <w:rsid w:val="0087573F"/>
    <w:rsid w:val="00877F76"/>
    <w:rsid w:val="00883E69"/>
    <w:rsid w:val="008860B3"/>
    <w:rsid w:val="00892C92"/>
    <w:rsid w:val="008A225D"/>
    <w:rsid w:val="008A2774"/>
    <w:rsid w:val="008B03FF"/>
    <w:rsid w:val="008B7172"/>
    <w:rsid w:val="008C303C"/>
    <w:rsid w:val="008C6191"/>
    <w:rsid w:val="008D1EFF"/>
    <w:rsid w:val="008D25E2"/>
    <w:rsid w:val="008F717B"/>
    <w:rsid w:val="009035AC"/>
    <w:rsid w:val="009243D0"/>
    <w:rsid w:val="00927013"/>
    <w:rsid w:val="00941BC8"/>
    <w:rsid w:val="009457A4"/>
    <w:rsid w:val="00947FB0"/>
    <w:rsid w:val="00955D46"/>
    <w:rsid w:val="0096684D"/>
    <w:rsid w:val="009720F5"/>
    <w:rsid w:val="009809F9"/>
    <w:rsid w:val="00995588"/>
    <w:rsid w:val="00997587"/>
    <w:rsid w:val="009A67DA"/>
    <w:rsid w:val="009C75C0"/>
    <w:rsid w:val="009D24E6"/>
    <w:rsid w:val="009D6BB8"/>
    <w:rsid w:val="009F5DFE"/>
    <w:rsid w:val="00A01B28"/>
    <w:rsid w:val="00A20DBF"/>
    <w:rsid w:val="00A25697"/>
    <w:rsid w:val="00A32753"/>
    <w:rsid w:val="00A4289D"/>
    <w:rsid w:val="00A51AA0"/>
    <w:rsid w:val="00A52E2A"/>
    <w:rsid w:val="00A52FEA"/>
    <w:rsid w:val="00A66994"/>
    <w:rsid w:val="00A8303A"/>
    <w:rsid w:val="00A841D7"/>
    <w:rsid w:val="00A849F9"/>
    <w:rsid w:val="00A9788C"/>
    <w:rsid w:val="00AF235E"/>
    <w:rsid w:val="00AF6BBE"/>
    <w:rsid w:val="00AF6F61"/>
    <w:rsid w:val="00B0205E"/>
    <w:rsid w:val="00B02F89"/>
    <w:rsid w:val="00B10018"/>
    <w:rsid w:val="00B451A5"/>
    <w:rsid w:val="00B638A7"/>
    <w:rsid w:val="00B71E73"/>
    <w:rsid w:val="00B84461"/>
    <w:rsid w:val="00BA267D"/>
    <w:rsid w:val="00BB76D2"/>
    <w:rsid w:val="00BC043B"/>
    <w:rsid w:val="00BC2A24"/>
    <w:rsid w:val="00BC6D5C"/>
    <w:rsid w:val="00BC7A73"/>
    <w:rsid w:val="00BD3ECD"/>
    <w:rsid w:val="00BD4F6B"/>
    <w:rsid w:val="00BF26DD"/>
    <w:rsid w:val="00BF7564"/>
    <w:rsid w:val="00C06D99"/>
    <w:rsid w:val="00C11132"/>
    <w:rsid w:val="00C14ECA"/>
    <w:rsid w:val="00C1644A"/>
    <w:rsid w:val="00C25D4B"/>
    <w:rsid w:val="00C311F3"/>
    <w:rsid w:val="00C41767"/>
    <w:rsid w:val="00C60507"/>
    <w:rsid w:val="00C6060B"/>
    <w:rsid w:val="00C67FF2"/>
    <w:rsid w:val="00C77394"/>
    <w:rsid w:val="00C91EB3"/>
    <w:rsid w:val="00C9664F"/>
    <w:rsid w:val="00C96D5A"/>
    <w:rsid w:val="00C97329"/>
    <w:rsid w:val="00CB124A"/>
    <w:rsid w:val="00CC6A2A"/>
    <w:rsid w:val="00CD4632"/>
    <w:rsid w:val="00CF3B68"/>
    <w:rsid w:val="00D05E03"/>
    <w:rsid w:val="00D15CEB"/>
    <w:rsid w:val="00D23991"/>
    <w:rsid w:val="00D271FB"/>
    <w:rsid w:val="00D32DD4"/>
    <w:rsid w:val="00D33611"/>
    <w:rsid w:val="00D464AC"/>
    <w:rsid w:val="00D47BFF"/>
    <w:rsid w:val="00D5000B"/>
    <w:rsid w:val="00D64AC3"/>
    <w:rsid w:val="00D66E68"/>
    <w:rsid w:val="00D701A0"/>
    <w:rsid w:val="00D720A3"/>
    <w:rsid w:val="00DA0389"/>
    <w:rsid w:val="00DA6BB5"/>
    <w:rsid w:val="00DA78F8"/>
    <w:rsid w:val="00DC29AE"/>
    <w:rsid w:val="00DD53C4"/>
    <w:rsid w:val="00DD6E0B"/>
    <w:rsid w:val="00DE35D7"/>
    <w:rsid w:val="00DE7608"/>
    <w:rsid w:val="00DF266D"/>
    <w:rsid w:val="00DF6139"/>
    <w:rsid w:val="00DF69E9"/>
    <w:rsid w:val="00E1612A"/>
    <w:rsid w:val="00E22DAB"/>
    <w:rsid w:val="00E30BEB"/>
    <w:rsid w:val="00E50101"/>
    <w:rsid w:val="00E54030"/>
    <w:rsid w:val="00E63117"/>
    <w:rsid w:val="00E75A37"/>
    <w:rsid w:val="00E808F8"/>
    <w:rsid w:val="00E916FC"/>
    <w:rsid w:val="00E93714"/>
    <w:rsid w:val="00EA2352"/>
    <w:rsid w:val="00EB392E"/>
    <w:rsid w:val="00EC0452"/>
    <w:rsid w:val="00EC75F9"/>
    <w:rsid w:val="00ED0F44"/>
    <w:rsid w:val="00ED686B"/>
    <w:rsid w:val="00EE4A29"/>
    <w:rsid w:val="00F012EF"/>
    <w:rsid w:val="00F11CEF"/>
    <w:rsid w:val="00F25CC3"/>
    <w:rsid w:val="00F26A9B"/>
    <w:rsid w:val="00F40069"/>
    <w:rsid w:val="00F4014F"/>
    <w:rsid w:val="00F42EF1"/>
    <w:rsid w:val="00F63767"/>
    <w:rsid w:val="00F81550"/>
    <w:rsid w:val="00F816B7"/>
    <w:rsid w:val="00F92107"/>
    <w:rsid w:val="00F95598"/>
    <w:rsid w:val="00F95B87"/>
    <w:rsid w:val="00FB1EDD"/>
    <w:rsid w:val="00FD5C77"/>
    <w:rsid w:val="00FF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25F01"/>
  <w15:chartTrackingRefBased/>
  <w15:docId w15:val="{3C98B330-A9B8-47B1-8535-B7C63ACF4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29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9C3"/>
    <w:rPr>
      <w:color w:val="0000FF"/>
      <w:u w:val="single"/>
    </w:rPr>
  </w:style>
  <w:style w:type="paragraph" w:styleId="Footer">
    <w:name w:val="footer"/>
    <w:basedOn w:val="Normal"/>
    <w:link w:val="FooterChar"/>
    <w:uiPriority w:val="99"/>
    <w:unhideWhenUsed/>
    <w:rsid w:val="000829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9C3"/>
  </w:style>
  <w:style w:type="paragraph" w:styleId="ListParagraph">
    <w:name w:val="List Paragraph"/>
    <w:basedOn w:val="Normal"/>
    <w:uiPriority w:val="34"/>
    <w:qFormat/>
    <w:rsid w:val="000829C3"/>
    <w:pPr>
      <w:ind w:left="720"/>
      <w:contextualSpacing/>
    </w:pPr>
  </w:style>
  <w:style w:type="paragraph" w:styleId="Header">
    <w:name w:val="header"/>
    <w:basedOn w:val="Normal"/>
    <w:link w:val="HeaderChar"/>
    <w:uiPriority w:val="99"/>
    <w:semiHidden/>
    <w:unhideWhenUsed/>
    <w:rsid w:val="00A978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9788C"/>
  </w:style>
  <w:style w:type="character" w:styleId="FollowedHyperlink">
    <w:name w:val="FollowedHyperlink"/>
    <w:basedOn w:val="DefaultParagraphFont"/>
    <w:uiPriority w:val="99"/>
    <w:semiHidden/>
    <w:unhideWhenUsed/>
    <w:rsid w:val="00E808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bit.ly/2qdGHFH"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bit.ly/1T3ISS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FBE8E3B5D1EF34F875C4475EF6028CE" ma:contentTypeVersion="15" ma:contentTypeDescription="Create a new document." ma:contentTypeScope="" ma:versionID="abd197c6cf8d116c7d8c9e7c58c0c64c">
  <xsd:schema xmlns:xsd="http://www.w3.org/2001/XMLSchema" xmlns:xs="http://www.w3.org/2001/XMLSchema" xmlns:p="http://schemas.microsoft.com/office/2006/metadata/properties" xmlns:ns1="http://schemas.microsoft.com/sharepoint/v3" xmlns:ns2="63525e5a-84b1-498e-ace3-f0610314895e" xmlns:ns3="812061dd-523a-47bf-9db5-a71fd49c94a4" targetNamespace="http://schemas.microsoft.com/office/2006/metadata/properties" ma:root="true" ma:fieldsID="3c0c4517e85e3e3f8d99545b96cd02f4" ns1:_="" ns2:_="" ns3:_="">
    <xsd:import namespace="http://schemas.microsoft.com/sharepoint/v3"/>
    <xsd:import namespace="63525e5a-84b1-498e-ace3-f0610314895e"/>
    <xsd:import namespace="812061dd-523a-47bf-9db5-a71fd49c9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525e5a-84b1-498e-ace3-f06103148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2061dd-523a-47bf-9db5-a71fd49c94a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DB033D4-DD46-4C6C-823F-11C883534F7C}">
  <ds:schemaRefs>
    <ds:schemaRef ds:uri="http://schemas.microsoft.com/sharepoint/v3/contenttype/forms"/>
  </ds:schemaRefs>
</ds:datastoreItem>
</file>

<file path=customXml/itemProps2.xml><?xml version="1.0" encoding="utf-8"?>
<ds:datastoreItem xmlns:ds="http://schemas.openxmlformats.org/officeDocument/2006/customXml" ds:itemID="{31C0ADFE-5AAA-4DDC-9A58-A90FA20C581E}"/>
</file>

<file path=customXml/itemProps3.xml><?xml version="1.0" encoding="utf-8"?>
<ds:datastoreItem xmlns:ds="http://schemas.openxmlformats.org/officeDocument/2006/customXml" ds:itemID="{3C014C07-ED7E-44DE-A4DD-77CDC5AF375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4</Pages>
  <Words>1297</Words>
  <Characters>7397</Characters>
  <Application>Microsoft Office Word</Application>
  <DocSecurity>0</DocSecurity>
  <Lines>61</Lines>
  <Paragraphs>17</Paragraphs>
  <ScaleCrop>false</ScaleCrop>
  <Company/>
  <LinksUpToDate>false</LinksUpToDate>
  <CharactersWithSpaces>8677</CharactersWithSpaces>
  <SharedDoc>false</SharedDoc>
  <HLinks>
    <vt:vector size="12" baseType="variant">
      <vt:variant>
        <vt:i4>917513</vt:i4>
      </vt:variant>
      <vt:variant>
        <vt:i4>3</vt:i4>
      </vt:variant>
      <vt:variant>
        <vt:i4>0</vt:i4>
      </vt:variant>
      <vt:variant>
        <vt:i4>5</vt:i4>
      </vt:variant>
      <vt:variant>
        <vt:lpwstr>http://bit.ly/2qdGHFH</vt:lpwstr>
      </vt:variant>
      <vt:variant>
        <vt:lpwstr/>
      </vt:variant>
      <vt:variant>
        <vt:i4>1048646</vt:i4>
      </vt:variant>
      <vt:variant>
        <vt:i4>0</vt:i4>
      </vt:variant>
      <vt:variant>
        <vt:i4>0</vt:i4>
      </vt:variant>
      <vt:variant>
        <vt:i4>5</vt:i4>
      </vt:variant>
      <vt:variant>
        <vt:lpwstr>http://bit.ly/1T3ISSX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Hoodless</dc:creator>
  <cp:keywords/>
  <dc:description/>
  <cp:lastModifiedBy>Hannah Minkley</cp:lastModifiedBy>
  <cp:revision>125</cp:revision>
  <dcterms:created xsi:type="dcterms:W3CDTF">2021-01-29T18:46:00Z</dcterms:created>
  <dcterms:modified xsi:type="dcterms:W3CDTF">2021-04-29T15:43:00Z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0x0101005FBE8E3B5D1EF34F875C4475EF6028CE</vt:lpwstr>
  </property>
</Properties>
</file>